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0B7F1" w14:textId="361D30D4" w:rsidR="00A825DC" w:rsidRPr="001375A1" w:rsidRDefault="00A825DC" w:rsidP="00A825DC">
      <w:pPr>
        <w:spacing w:after="36"/>
        <w:ind w:left="-5" w:hanging="10"/>
        <w:rPr>
          <w:rFonts w:asciiTheme="minorHAnsi" w:eastAsia="Times New Roman" w:hAnsiTheme="minorHAnsi" w:cstheme="minorHAnsi"/>
          <w:b/>
          <w:bCs/>
          <w:iCs/>
        </w:rPr>
      </w:pPr>
      <w:bookmarkStart w:id="0" w:name="_Hlk41901213"/>
      <w:r w:rsidRPr="001375A1">
        <w:rPr>
          <w:rFonts w:asciiTheme="minorHAnsi" w:eastAsia="Times New Roman" w:hAnsiTheme="minorHAnsi" w:cstheme="minorHAnsi"/>
          <w:b/>
          <w:bCs/>
          <w:iCs/>
        </w:rPr>
        <w:t xml:space="preserve">Příloha č. </w:t>
      </w:r>
      <w:r w:rsidR="00480F5E">
        <w:rPr>
          <w:rFonts w:asciiTheme="minorHAnsi" w:eastAsia="Times New Roman" w:hAnsiTheme="minorHAnsi" w:cstheme="minorHAnsi"/>
          <w:b/>
          <w:bCs/>
          <w:iCs/>
        </w:rPr>
        <w:t>1</w:t>
      </w:r>
      <w:r w:rsidR="00480F5E" w:rsidRPr="001375A1">
        <w:rPr>
          <w:rFonts w:asciiTheme="minorHAnsi" w:eastAsia="Times New Roman" w:hAnsiTheme="minorHAnsi" w:cstheme="minorHAnsi"/>
          <w:b/>
          <w:bCs/>
          <w:iCs/>
        </w:rPr>
        <w:t xml:space="preserve"> </w:t>
      </w:r>
      <w:r w:rsidRPr="001375A1">
        <w:rPr>
          <w:rFonts w:asciiTheme="minorHAnsi" w:eastAsia="Times New Roman" w:hAnsiTheme="minorHAnsi" w:cstheme="minorHAnsi"/>
          <w:b/>
          <w:bCs/>
          <w:iCs/>
        </w:rPr>
        <w:t xml:space="preserve">zadávací dokumentace </w:t>
      </w:r>
    </w:p>
    <w:p w14:paraId="606D5192" w14:textId="77777777" w:rsidR="00A825DC" w:rsidRPr="001375A1" w:rsidRDefault="00A825DC" w:rsidP="00A825DC">
      <w:pPr>
        <w:spacing w:after="5"/>
        <w:ind w:left="0" w:firstLine="0"/>
        <w:rPr>
          <w:rFonts w:asciiTheme="minorHAnsi" w:eastAsia="Times New Roman" w:hAnsiTheme="minorHAnsi" w:cstheme="minorHAnsi"/>
        </w:rPr>
      </w:pPr>
      <w:r w:rsidRPr="001375A1">
        <w:rPr>
          <w:rFonts w:asciiTheme="minorHAnsi" w:eastAsia="Times New Roman" w:hAnsiTheme="minorHAnsi" w:cstheme="minorHAnsi"/>
          <w:b/>
        </w:rPr>
        <w:t xml:space="preserve"> </w:t>
      </w:r>
    </w:p>
    <w:p w14:paraId="5CDF30A5" w14:textId="3C5537E5" w:rsidR="00A825DC" w:rsidRPr="001A3B5C" w:rsidRDefault="00A825DC" w:rsidP="004D3E55">
      <w:pPr>
        <w:pStyle w:val="Nzev"/>
        <w:spacing w:line="276" w:lineRule="auto"/>
        <w:ind w:left="0" w:firstLine="0"/>
        <w:jc w:val="center"/>
        <w:rPr>
          <w:rFonts w:asciiTheme="minorHAnsi" w:eastAsia="Times New Roman" w:hAnsiTheme="minorHAnsi" w:cstheme="minorHAnsi"/>
          <w:b/>
          <w:bCs/>
          <w:sz w:val="22"/>
          <w:szCs w:val="22"/>
        </w:rPr>
      </w:pPr>
      <w:r w:rsidRPr="001A3B5C">
        <w:rPr>
          <w:rFonts w:asciiTheme="minorHAnsi" w:eastAsia="Times New Roman" w:hAnsiTheme="minorHAnsi" w:cstheme="minorHAnsi"/>
          <w:b/>
          <w:bCs/>
          <w:sz w:val="22"/>
          <w:szCs w:val="22"/>
        </w:rPr>
        <w:t xml:space="preserve">Smlouva o </w:t>
      </w:r>
      <w:r w:rsidR="004E0F47" w:rsidRPr="001A3B5C">
        <w:rPr>
          <w:rFonts w:asciiTheme="minorHAnsi" w:eastAsia="Times New Roman" w:hAnsiTheme="minorHAnsi" w:cstheme="minorHAnsi"/>
          <w:b/>
          <w:bCs/>
          <w:sz w:val="22"/>
          <w:szCs w:val="22"/>
        </w:rPr>
        <w:t>technickém zajištění kybernetické bezpečnosti a odolnosti prostřednictvím pořízení a implementace poptávaných nástrojů</w:t>
      </w:r>
      <w:r w:rsidR="004E0F47" w:rsidRPr="001A3B5C" w:rsidDel="004E0F47">
        <w:rPr>
          <w:rFonts w:asciiTheme="minorHAnsi" w:eastAsia="Times New Roman" w:hAnsiTheme="minorHAnsi" w:cstheme="minorHAnsi"/>
          <w:b/>
          <w:bCs/>
          <w:sz w:val="22"/>
          <w:szCs w:val="22"/>
        </w:rPr>
        <w:t xml:space="preserve"> </w:t>
      </w:r>
    </w:p>
    <w:p w14:paraId="795A0547"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r w:rsidRPr="001A3B5C">
        <w:rPr>
          <w:rFonts w:asciiTheme="minorHAnsi" w:eastAsia="Times New Roman" w:hAnsiTheme="minorHAnsi" w:cstheme="minorHAnsi"/>
          <w:bCs/>
        </w:rPr>
        <w:t>(dále jen „</w:t>
      </w:r>
      <w:r w:rsidRPr="001A3B5C">
        <w:rPr>
          <w:rFonts w:asciiTheme="minorHAnsi" w:eastAsia="Times New Roman" w:hAnsiTheme="minorHAnsi" w:cstheme="minorHAnsi"/>
          <w:b/>
        </w:rPr>
        <w:t>Smlouva</w:t>
      </w:r>
      <w:r w:rsidRPr="001A3B5C">
        <w:rPr>
          <w:rFonts w:asciiTheme="minorHAnsi" w:eastAsia="Times New Roman" w:hAnsiTheme="minorHAnsi" w:cstheme="minorHAnsi"/>
          <w:bCs/>
        </w:rPr>
        <w:t>“)</w:t>
      </w:r>
    </w:p>
    <w:p w14:paraId="0D895EBF"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p>
    <w:p w14:paraId="6A0472DE" w14:textId="41B1E021" w:rsidR="00A825DC" w:rsidRPr="001375A1" w:rsidRDefault="00A825DC" w:rsidP="00A825DC">
      <w:pPr>
        <w:spacing w:after="0"/>
        <w:ind w:left="0" w:firstLine="0"/>
        <w:rPr>
          <w:rFonts w:asciiTheme="minorHAnsi" w:eastAsia="Times New Roman" w:hAnsiTheme="minorHAnsi" w:cstheme="minorHAnsi"/>
          <w:bCs/>
        </w:rPr>
      </w:pPr>
      <w:r w:rsidRPr="001A3B5C">
        <w:rPr>
          <w:rFonts w:asciiTheme="minorHAnsi" w:eastAsia="Times New Roman" w:hAnsiTheme="minorHAnsi" w:cstheme="minorHAnsi"/>
          <w:bCs/>
        </w:rPr>
        <w:t>uzavřená ve smyslu § 1746 odst. 2 zákona č. 89/2012 Sb., občanský zákoník, ve znění pozdějších předpisů, za přiměřeného použití § 2358 a násl. občanského zákoníku, § 2586 a násl. ve spojení s § 2631 a násl. občanského zákoníku, a dle zákona</w:t>
      </w:r>
      <w:r w:rsidRPr="001375A1">
        <w:rPr>
          <w:rFonts w:asciiTheme="minorHAnsi" w:eastAsia="Times New Roman" w:hAnsiTheme="minorHAnsi" w:cstheme="minorHAnsi"/>
          <w:bCs/>
        </w:rPr>
        <w:t xml:space="preserve"> č. 121/2000 Sb., o právu autorském, o právech souvisejících s právem autorským </w:t>
      </w:r>
      <w:r w:rsidR="004D3E55" w:rsidRPr="001375A1">
        <w:rPr>
          <w:rFonts w:asciiTheme="minorHAnsi" w:eastAsia="Times New Roman" w:hAnsiTheme="minorHAnsi" w:cstheme="minorHAnsi"/>
          <w:bCs/>
        </w:rPr>
        <w:t>a o změně některých zákonů (autorský zákon), ve znění pozdějších předpisů</w:t>
      </w:r>
    </w:p>
    <w:p w14:paraId="47B7924E" w14:textId="77777777" w:rsidR="00A825DC" w:rsidRPr="001375A1" w:rsidRDefault="00A825DC" w:rsidP="00A825DC">
      <w:pPr>
        <w:spacing w:after="0"/>
        <w:jc w:val="center"/>
        <w:rPr>
          <w:rFonts w:asciiTheme="minorHAnsi" w:eastAsia="Times New Roman" w:hAnsiTheme="minorHAnsi" w:cstheme="minorHAnsi"/>
          <w:b/>
        </w:rPr>
      </w:pPr>
    </w:p>
    <w:p w14:paraId="68748423" w14:textId="77777777" w:rsidR="00A825DC" w:rsidRPr="001375A1" w:rsidRDefault="00A825DC" w:rsidP="00A825DC">
      <w:pPr>
        <w:spacing w:after="0"/>
        <w:rPr>
          <w:rFonts w:asciiTheme="minorHAnsi" w:eastAsia="Times New Roman" w:hAnsiTheme="minorHAnsi" w:cstheme="minorHAnsi"/>
        </w:rPr>
      </w:pPr>
      <w:bookmarkStart w:id="1" w:name="_Hlk87706479"/>
    </w:p>
    <w:p w14:paraId="58FE2FB2" w14:textId="77777777" w:rsidR="00A825DC" w:rsidRPr="001375A1" w:rsidRDefault="00A825DC" w:rsidP="00A825DC">
      <w:pPr>
        <w:spacing w:after="0"/>
        <w:rPr>
          <w:rFonts w:asciiTheme="minorHAnsi" w:eastAsia="Times New Roman" w:hAnsiTheme="minorHAnsi" w:cstheme="minorHAnsi"/>
        </w:rPr>
      </w:pPr>
      <w:r w:rsidRPr="001375A1">
        <w:rPr>
          <w:rFonts w:asciiTheme="minorHAnsi" w:eastAsia="Times New Roman" w:hAnsiTheme="minorHAnsi" w:cstheme="minorHAnsi"/>
        </w:rPr>
        <w:t>mezi těmito smluvními stranami:</w:t>
      </w:r>
    </w:p>
    <w:p w14:paraId="2A78989B" w14:textId="77777777" w:rsidR="00A825DC" w:rsidRPr="001375A1" w:rsidRDefault="00A825DC" w:rsidP="00A825DC">
      <w:pPr>
        <w:spacing w:after="0"/>
        <w:rPr>
          <w:rFonts w:asciiTheme="minorHAnsi" w:eastAsia="Times New Roman" w:hAnsiTheme="minorHAnsi" w:cstheme="minorHAnsi"/>
          <w:color w:val="FF0000"/>
        </w:rPr>
      </w:pPr>
      <w:r w:rsidRPr="001375A1">
        <w:rPr>
          <w:rFonts w:asciiTheme="minorHAnsi" w:eastAsia="Times New Roman" w:hAnsiTheme="minorHAnsi" w:cstheme="minorHAnsi"/>
          <w:color w:val="FF0000"/>
        </w:rPr>
        <w:t xml:space="preserve"> </w:t>
      </w:r>
    </w:p>
    <w:p w14:paraId="39840244" w14:textId="77777777" w:rsidR="00F51B82" w:rsidRPr="001375A1" w:rsidRDefault="00F51B82" w:rsidP="00F51B82">
      <w:pPr>
        <w:spacing w:before="240"/>
        <w:rPr>
          <w:rFonts w:asciiTheme="minorHAnsi" w:hAnsiTheme="minorHAnsi" w:cstheme="minorHAnsi"/>
          <w:b/>
        </w:rPr>
      </w:pPr>
      <w:r w:rsidRPr="001375A1">
        <w:rPr>
          <w:rFonts w:asciiTheme="minorHAnsi" w:hAnsiTheme="minorHAnsi" w:cstheme="minorHAnsi"/>
          <w:b/>
        </w:rPr>
        <w:t>RegioJet a.s.</w:t>
      </w:r>
    </w:p>
    <w:p w14:paraId="1857C6A5"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IČO: 283 33</w:t>
      </w:r>
      <w:r w:rsidRPr="001375A1">
        <w:rPr>
          <w:rFonts w:asciiTheme="minorHAnsi" w:eastAsia="Arial" w:hAnsiTheme="minorHAnsi" w:cstheme="minorHAnsi"/>
        </w:rPr>
        <w:t xml:space="preserve"> </w:t>
      </w:r>
      <w:r w:rsidRPr="001375A1">
        <w:rPr>
          <w:rFonts w:asciiTheme="minorHAnsi" w:hAnsiTheme="minorHAnsi" w:cstheme="minorHAnsi"/>
        </w:rPr>
        <w:t>187</w:t>
      </w:r>
    </w:p>
    <w:p w14:paraId="7A6C568B"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se sídlem náměstí Svobody 86/17, 602 00 Brno</w:t>
      </w:r>
    </w:p>
    <w:p w14:paraId="294111F3"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Krajským soudem v</w:t>
      </w:r>
      <w:r w:rsidRPr="001375A1">
        <w:rPr>
          <w:rFonts w:asciiTheme="minorHAnsi" w:eastAsia="Arial" w:hAnsiTheme="minorHAnsi" w:cstheme="minorHAnsi"/>
        </w:rPr>
        <w:t xml:space="preserve"> </w:t>
      </w:r>
      <w:r w:rsidRPr="001375A1">
        <w:rPr>
          <w:rFonts w:asciiTheme="minorHAnsi" w:hAnsiTheme="minorHAnsi" w:cstheme="minorHAnsi"/>
        </w:rPr>
        <w:t xml:space="preserve">Brně, </w:t>
      </w:r>
      <w:proofErr w:type="spellStart"/>
      <w:r w:rsidRPr="001375A1">
        <w:rPr>
          <w:rFonts w:asciiTheme="minorHAnsi" w:hAnsiTheme="minorHAnsi" w:cstheme="minorHAnsi"/>
        </w:rPr>
        <w:t>sp</w:t>
      </w:r>
      <w:proofErr w:type="spellEnd"/>
      <w:r w:rsidRPr="001375A1">
        <w:rPr>
          <w:rFonts w:asciiTheme="minorHAnsi" w:hAnsiTheme="minorHAnsi" w:cstheme="minorHAnsi"/>
        </w:rPr>
        <w:t>. zn. B 5816</w:t>
      </w:r>
      <w:r w:rsidRPr="001375A1">
        <w:rPr>
          <w:rFonts w:asciiTheme="minorHAnsi" w:eastAsia="Arial" w:hAnsiTheme="minorHAnsi" w:cstheme="minorHAnsi"/>
        </w:rPr>
        <w:t xml:space="preserve"> </w:t>
      </w:r>
    </w:p>
    <w:p w14:paraId="405A701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zastoupená Ing. Radimem Jančurou, členem správní rady</w:t>
      </w:r>
      <w:r w:rsidRPr="001375A1">
        <w:rPr>
          <w:rFonts w:asciiTheme="minorHAnsi" w:eastAsia="Arial" w:hAnsiTheme="minorHAnsi" w:cstheme="minorHAnsi"/>
        </w:rPr>
        <w:t xml:space="preserve"> </w:t>
      </w:r>
    </w:p>
    <w:p w14:paraId="688A1F6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(dále také jako „</w:t>
      </w:r>
      <w:r w:rsidRPr="001375A1">
        <w:rPr>
          <w:rFonts w:asciiTheme="minorHAnsi" w:hAnsiTheme="minorHAnsi" w:cstheme="minorHAnsi"/>
          <w:b/>
          <w:bCs/>
        </w:rPr>
        <w:t>Objednatel</w:t>
      </w:r>
      <w:r w:rsidRPr="001375A1">
        <w:rPr>
          <w:rFonts w:asciiTheme="minorHAnsi" w:eastAsia="Arial" w:hAnsiTheme="minorHAnsi" w:cstheme="minorHAnsi"/>
        </w:rPr>
        <w:t>")</w:t>
      </w:r>
    </w:p>
    <w:p w14:paraId="15E2B8F6" w14:textId="77777777" w:rsidR="00F51B82" w:rsidRPr="001375A1" w:rsidRDefault="00F51B82" w:rsidP="00F51B82">
      <w:pPr>
        <w:spacing w:before="240" w:after="240"/>
        <w:rPr>
          <w:rFonts w:asciiTheme="minorHAnsi" w:hAnsiTheme="minorHAnsi" w:cstheme="minorHAnsi"/>
        </w:rPr>
      </w:pPr>
      <w:r w:rsidRPr="001375A1">
        <w:rPr>
          <w:rFonts w:asciiTheme="minorHAnsi" w:hAnsiTheme="minorHAnsi" w:cstheme="minorHAnsi"/>
        </w:rPr>
        <w:t>a</w:t>
      </w:r>
    </w:p>
    <w:p w14:paraId="35DE7E59" w14:textId="42E69537" w:rsidR="00F51B82" w:rsidRPr="001375A1" w:rsidRDefault="00F51B82" w:rsidP="00F51B82">
      <w:pPr>
        <w:pStyle w:val="Zkladntext20"/>
        <w:shd w:val="clear" w:color="auto" w:fill="auto"/>
        <w:spacing w:before="0" w:after="120" w:line="276" w:lineRule="auto"/>
        <w:rPr>
          <w:rFonts w:asciiTheme="minorHAnsi" w:eastAsia="Arial" w:hAnsiTheme="minorHAnsi" w:cstheme="minorHAnsi"/>
          <w:bCs w:val="0"/>
          <w:sz w:val="22"/>
          <w:szCs w:val="22"/>
        </w:rPr>
      </w:pPr>
      <w:r w:rsidRPr="001375A1">
        <w:rPr>
          <w:rFonts w:asciiTheme="minorHAnsi" w:eastAsia="Arial" w:hAnsiTheme="minorHAnsi" w:cstheme="minorHAnsi"/>
          <w:b w:val="0"/>
          <w:bCs w:val="0"/>
          <w:sz w:val="22"/>
          <w:szCs w:val="22"/>
        </w:rPr>
        <w:tab/>
      </w:r>
      <w:r w:rsidRPr="001375A1">
        <w:rPr>
          <w:rFonts w:asciiTheme="minorHAnsi" w:eastAsia="Arial" w:hAnsiTheme="minorHAnsi" w:cstheme="minorHAnsi"/>
          <w:bCs w:val="0"/>
          <w:sz w:val="22"/>
          <w:szCs w:val="22"/>
        </w:rPr>
        <w:t>[</w:t>
      </w:r>
      <w:r w:rsidR="00027B93">
        <w:rPr>
          <w:rFonts w:ascii="Calibri" w:hAnsi="Calibri" w:cs="Calibri"/>
          <w:szCs w:val="24"/>
          <w:highlight w:val="yellow"/>
        </w:rPr>
        <w:t>DOPLNÍ DODAVATEL</w:t>
      </w:r>
      <w:r w:rsidRPr="001375A1">
        <w:rPr>
          <w:rFonts w:asciiTheme="minorHAnsi" w:eastAsia="Arial" w:hAnsiTheme="minorHAnsi" w:cstheme="minorHAnsi"/>
          <w:bCs w:val="0"/>
          <w:sz w:val="22"/>
          <w:szCs w:val="22"/>
        </w:rPr>
        <w:t>]</w:t>
      </w:r>
    </w:p>
    <w:p w14:paraId="33A1F306" w14:textId="0079CB68" w:rsidR="00F51B82" w:rsidRPr="00027B93" w:rsidRDefault="00F51B82" w:rsidP="00F51B82">
      <w:pPr>
        <w:pStyle w:val="Zkladntext20"/>
        <w:shd w:val="clear" w:color="auto" w:fill="auto"/>
        <w:spacing w:before="0" w:after="120" w:line="276" w:lineRule="auto"/>
        <w:ind w:firstLine="0"/>
        <w:rPr>
          <w:rFonts w:asciiTheme="minorHAnsi" w:eastAsia="Arial" w:hAnsiTheme="minorHAnsi" w:cstheme="minorHAnsi"/>
          <w:b w:val="0"/>
          <w:sz w:val="22"/>
          <w:szCs w:val="22"/>
        </w:rPr>
      </w:pPr>
      <w:r w:rsidRPr="00027B93">
        <w:rPr>
          <w:rFonts w:asciiTheme="minorHAnsi" w:eastAsia="Arial" w:hAnsiTheme="minorHAnsi" w:cstheme="minorHAnsi"/>
          <w:b w:val="0"/>
          <w:sz w:val="22"/>
          <w:szCs w:val="22"/>
        </w:rPr>
        <w:t>IČO: [</w:t>
      </w:r>
      <w:r w:rsidR="00027B93" w:rsidRPr="00027B93">
        <w:rPr>
          <w:rFonts w:ascii="Calibri" w:hAnsi="Calibri" w:cs="Calibri"/>
          <w:b w:val="0"/>
          <w:szCs w:val="24"/>
          <w:highlight w:val="yellow"/>
        </w:rPr>
        <w:t>DOPLNÍ DODAVATEL</w:t>
      </w:r>
      <w:r w:rsidRPr="00027B93">
        <w:rPr>
          <w:rFonts w:asciiTheme="minorHAnsi" w:eastAsia="Arial" w:hAnsiTheme="minorHAnsi" w:cstheme="minorHAnsi"/>
          <w:b w:val="0"/>
          <w:sz w:val="22"/>
          <w:szCs w:val="22"/>
        </w:rPr>
        <w:t>]</w:t>
      </w:r>
    </w:p>
    <w:p w14:paraId="66F50D16" w14:textId="65B888E6" w:rsidR="00F51B82" w:rsidRPr="001375A1" w:rsidRDefault="00F51B82" w:rsidP="00F51B82">
      <w:pPr>
        <w:rPr>
          <w:rFonts w:asciiTheme="minorHAnsi" w:hAnsiTheme="minorHAnsi" w:cstheme="minorHAnsi"/>
        </w:rPr>
      </w:pPr>
      <w:r w:rsidRPr="001375A1">
        <w:rPr>
          <w:rFonts w:asciiTheme="minorHAnsi" w:hAnsiTheme="minorHAnsi" w:cstheme="minorHAnsi"/>
        </w:rPr>
        <w:t xml:space="preserve">se sídlem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203F203" w14:textId="12E0EEAB" w:rsidR="00F51B82" w:rsidRPr="001375A1" w:rsidRDefault="00F51B82" w:rsidP="00F51B82">
      <w:pPr>
        <w:rPr>
          <w:rFonts w:asciiTheme="minorHAnsi" w:hAnsiTheme="minorHAnsi" w:cstheme="minorHAnsi"/>
          <w:bCs/>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soudem v</w:t>
      </w:r>
      <w:r w:rsidRPr="001375A1">
        <w:rPr>
          <w:rFonts w:asciiTheme="minorHAnsi" w:eastAsia="Arial" w:hAnsiTheme="minorHAnsi" w:cstheme="minorHAnsi"/>
        </w:rPr>
        <w:t xml:space="preserve">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r w:rsidRPr="001375A1">
        <w:rPr>
          <w:rFonts w:asciiTheme="minorHAnsi" w:hAnsiTheme="minorHAnsi" w:cstheme="minorHAnsi"/>
          <w:bCs/>
        </w:rPr>
        <w:t xml:space="preserve"> </w:t>
      </w:r>
      <w:proofErr w:type="spellStart"/>
      <w:r w:rsidRPr="001375A1">
        <w:rPr>
          <w:rFonts w:asciiTheme="minorHAnsi" w:hAnsiTheme="minorHAnsi" w:cstheme="minorHAnsi"/>
          <w:bCs/>
        </w:rPr>
        <w:t>sp</w:t>
      </w:r>
      <w:proofErr w:type="spellEnd"/>
      <w:r w:rsidRPr="001375A1">
        <w:rPr>
          <w:rFonts w:asciiTheme="minorHAnsi" w:hAnsiTheme="minorHAnsi" w:cstheme="minorHAnsi"/>
          <w:bCs/>
        </w:rPr>
        <w:t xml:space="preserve">. zn.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4C6841F1" w14:textId="6D211199" w:rsidR="00F51B82" w:rsidRPr="001375A1" w:rsidRDefault="00F51B82" w:rsidP="00F51B82">
      <w:pPr>
        <w:rPr>
          <w:rFonts w:asciiTheme="minorHAnsi" w:hAnsiTheme="minorHAnsi" w:cstheme="minorHAnsi"/>
          <w:bCs/>
        </w:rPr>
      </w:pPr>
      <w:r w:rsidRPr="001375A1">
        <w:rPr>
          <w:rFonts w:asciiTheme="minorHAnsi" w:hAnsiTheme="minorHAnsi" w:cstheme="minorHAnsi"/>
        </w:rPr>
        <w:t xml:space="preserve">zastoupená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3D45454" w14:textId="1904EA34" w:rsidR="00A825DC" w:rsidRPr="00EB211C" w:rsidRDefault="00A825DC" w:rsidP="00A825DC">
      <w:pPr>
        <w:spacing w:before="240" w:after="0"/>
        <w:rPr>
          <w:rFonts w:asciiTheme="minorHAnsi" w:eastAsia="Times New Roman" w:hAnsiTheme="minorHAnsi" w:cstheme="minorHAnsi"/>
        </w:rPr>
      </w:pPr>
      <w:r w:rsidRPr="00EB211C">
        <w:rPr>
          <w:rFonts w:asciiTheme="minorHAnsi" w:eastAsia="Times New Roman" w:hAnsiTheme="minorHAnsi" w:cstheme="minorHAnsi"/>
        </w:rPr>
        <w:t>(dále také jako „</w:t>
      </w:r>
      <w:r w:rsidRPr="00EB211C">
        <w:rPr>
          <w:rFonts w:asciiTheme="minorHAnsi" w:eastAsia="Times New Roman" w:hAnsiTheme="minorHAnsi" w:cstheme="minorHAnsi"/>
          <w:b/>
          <w:bCs/>
        </w:rPr>
        <w:t>Dodavatel</w:t>
      </w:r>
      <w:r w:rsidRPr="00EB211C">
        <w:rPr>
          <w:rFonts w:asciiTheme="minorHAnsi" w:eastAsia="Times New Roman" w:hAnsiTheme="minorHAnsi" w:cstheme="minorHAnsi"/>
        </w:rPr>
        <w:t xml:space="preserve">“) </w:t>
      </w:r>
    </w:p>
    <w:p w14:paraId="63B3FF98" w14:textId="77777777" w:rsidR="00A825DC" w:rsidRPr="00EB211C" w:rsidRDefault="00A825DC" w:rsidP="00A825DC">
      <w:pPr>
        <w:spacing w:after="22"/>
        <w:rPr>
          <w:rFonts w:asciiTheme="minorHAnsi" w:eastAsia="Times New Roman" w:hAnsiTheme="minorHAnsi" w:cstheme="minorHAnsi"/>
        </w:rPr>
      </w:pPr>
      <w:r w:rsidRPr="00EB211C">
        <w:rPr>
          <w:rFonts w:asciiTheme="minorHAnsi" w:eastAsia="Times New Roman" w:hAnsiTheme="minorHAnsi" w:cstheme="minorHAnsi"/>
        </w:rPr>
        <w:t xml:space="preserve"> </w:t>
      </w:r>
    </w:p>
    <w:p w14:paraId="0D5861FA" w14:textId="17B548D1" w:rsidR="00F51B82" w:rsidRPr="00EB211C" w:rsidRDefault="00F51B82" w:rsidP="00F51B82">
      <w:pPr>
        <w:rPr>
          <w:rFonts w:asciiTheme="minorHAnsi" w:hAnsiTheme="minorHAnsi" w:cstheme="minorHAnsi"/>
        </w:rPr>
      </w:pPr>
      <w:r w:rsidRPr="00EB211C">
        <w:rPr>
          <w:rFonts w:asciiTheme="minorHAnsi" w:hAnsiTheme="minorHAnsi" w:cstheme="minorHAnsi"/>
        </w:rPr>
        <w:t xml:space="preserve">(Objednatel a </w:t>
      </w:r>
      <w:r w:rsidR="007C5630" w:rsidRPr="00EB211C">
        <w:rPr>
          <w:rFonts w:asciiTheme="minorHAnsi" w:hAnsiTheme="minorHAnsi" w:cstheme="minorHAnsi"/>
        </w:rPr>
        <w:t>Dodavatel</w:t>
      </w:r>
      <w:r w:rsidRPr="00EB211C">
        <w:rPr>
          <w:rFonts w:asciiTheme="minorHAnsi" w:hAnsiTheme="minorHAnsi" w:cstheme="minorHAnsi"/>
        </w:rPr>
        <w:t xml:space="preserve"> společně také jako „</w:t>
      </w:r>
      <w:r w:rsidRPr="00EB211C">
        <w:rPr>
          <w:rFonts w:asciiTheme="minorHAnsi" w:hAnsiTheme="minorHAnsi" w:cstheme="minorHAnsi"/>
          <w:b/>
        </w:rPr>
        <w:t>Smluvní strany</w:t>
      </w:r>
      <w:r w:rsidRPr="00EB211C">
        <w:rPr>
          <w:rFonts w:asciiTheme="minorHAnsi" w:eastAsia="Arial" w:hAnsiTheme="minorHAnsi" w:cstheme="minorHAnsi"/>
        </w:rPr>
        <w:t>"</w:t>
      </w:r>
      <w:r w:rsidRPr="00EB211C">
        <w:rPr>
          <w:rFonts w:asciiTheme="minorHAnsi" w:hAnsiTheme="minorHAnsi" w:cstheme="minorHAnsi"/>
        </w:rPr>
        <w:t xml:space="preserve"> a jednotlivě také jako „</w:t>
      </w:r>
      <w:r w:rsidRPr="00EB211C">
        <w:rPr>
          <w:rFonts w:asciiTheme="minorHAnsi" w:hAnsiTheme="minorHAnsi" w:cstheme="minorHAnsi"/>
          <w:b/>
        </w:rPr>
        <w:t>Smluvní strana</w:t>
      </w:r>
      <w:r w:rsidRPr="00EB211C">
        <w:rPr>
          <w:rFonts w:asciiTheme="minorHAnsi" w:eastAsia="Arial" w:hAnsiTheme="minorHAnsi" w:cstheme="minorHAnsi"/>
        </w:rPr>
        <w:t>")</w:t>
      </w:r>
    </w:p>
    <w:p w14:paraId="2DADA2ED" w14:textId="77777777" w:rsidR="00A825DC" w:rsidRPr="00EB211C" w:rsidRDefault="00A825DC" w:rsidP="00A825DC">
      <w:pPr>
        <w:spacing w:after="0"/>
        <w:rPr>
          <w:rFonts w:asciiTheme="minorHAnsi" w:eastAsia="Times New Roman" w:hAnsiTheme="minorHAnsi" w:cstheme="minorHAnsi"/>
        </w:rPr>
      </w:pPr>
    </w:p>
    <w:bookmarkEnd w:id="1"/>
    <w:p w14:paraId="795017CA" w14:textId="6FA767AC" w:rsidR="00A825DC" w:rsidRPr="00EB211C" w:rsidRDefault="00A825DC" w:rsidP="00A825DC">
      <w:pPr>
        <w:spacing w:after="0"/>
        <w:ind w:left="0" w:firstLine="0"/>
        <w:rPr>
          <w:rFonts w:asciiTheme="minorHAnsi" w:eastAsia="Times New Roman" w:hAnsiTheme="minorHAnsi" w:cstheme="minorHAnsi"/>
          <w:color w:val="000000"/>
        </w:rPr>
      </w:pPr>
      <w:r w:rsidRPr="00EB211C">
        <w:rPr>
          <w:rFonts w:asciiTheme="minorHAnsi" w:eastAsia="Times New Roman" w:hAnsiTheme="minorHAnsi" w:cstheme="minorHAnsi"/>
          <w:b/>
          <w:bCs/>
        </w:rPr>
        <w:t>uzavřely tuto Smlouvu</w:t>
      </w:r>
      <w:r w:rsidRPr="00EB211C">
        <w:rPr>
          <w:rFonts w:asciiTheme="minorHAnsi" w:eastAsia="Times New Roman" w:hAnsiTheme="minorHAnsi" w:cstheme="minorHAnsi"/>
        </w:rPr>
        <w:t xml:space="preserve"> na základě výsledku zadávacího řízení na veřejnou zakázku s názvem „</w:t>
      </w:r>
      <w:r w:rsidR="00273763" w:rsidRPr="001A3D98">
        <w:rPr>
          <w:rFonts w:asciiTheme="minorHAnsi" w:eastAsia="Times New Roman" w:hAnsiTheme="minorHAnsi" w:cstheme="minorHAnsi"/>
          <w:b/>
          <w:bCs/>
        </w:rPr>
        <w:t>Technické zajištění kybernetické bezpečnosti a odolnosti prostřednictvím pořízení a implementace poptávaných nástrojů</w:t>
      </w:r>
      <w:r w:rsidRPr="00103D64">
        <w:rPr>
          <w:rFonts w:asciiTheme="minorHAnsi" w:eastAsia="Times New Roman" w:hAnsiTheme="minorHAnsi" w:cstheme="minorHAnsi"/>
        </w:rPr>
        <w:t>“</w:t>
      </w:r>
      <w:r w:rsidR="007C5630" w:rsidRPr="00EB211C">
        <w:rPr>
          <w:rFonts w:asciiTheme="minorHAnsi" w:eastAsia="Times New Roman" w:hAnsiTheme="minorHAnsi" w:cstheme="minorHAnsi"/>
          <w:b/>
          <w:bCs/>
          <w:color w:val="000000"/>
        </w:rPr>
        <w:t xml:space="preserve"> </w:t>
      </w:r>
      <w:r w:rsidR="007C5630" w:rsidRPr="00EB211C">
        <w:rPr>
          <w:rFonts w:asciiTheme="minorHAnsi" w:eastAsia="Times New Roman" w:hAnsiTheme="minorHAnsi" w:cstheme="minorHAnsi"/>
          <w:color w:val="000000"/>
        </w:rPr>
        <w:t>(dále jen „</w:t>
      </w:r>
      <w:r w:rsidR="007C5630" w:rsidRPr="00EB211C">
        <w:rPr>
          <w:rFonts w:asciiTheme="minorHAnsi" w:eastAsia="Times New Roman" w:hAnsiTheme="minorHAnsi" w:cstheme="minorHAnsi"/>
          <w:b/>
          <w:bCs/>
          <w:color w:val="000000"/>
        </w:rPr>
        <w:t>Veřejná zakázka</w:t>
      </w:r>
      <w:r w:rsidR="007C5630" w:rsidRPr="00EB211C">
        <w:rPr>
          <w:rFonts w:asciiTheme="minorHAnsi" w:eastAsia="Times New Roman" w:hAnsiTheme="minorHAnsi" w:cstheme="minorHAnsi"/>
          <w:color w:val="000000"/>
        </w:rPr>
        <w:t>“)</w:t>
      </w:r>
      <w:r w:rsidRPr="00EB211C">
        <w:rPr>
          <w:rFonts w:asciiTheme="minorHAnsi" w:eastAsia="Times New Roman" w:hAnsiTheme="minorHAnsi" w:cstheme="minorHAnsi"/>
          <w:color w:val="000000"/>
        </w:rPr>
        <w:t>.</w:t>
      </w:r>
    </w:p>
    <w:p w14:paraId="10AD9B58" w14:textId="77777777" w:rsidR="00A825DC" w:rsidRPr="00A42205" w:rsidRDefault="00A825DC" w:rsidP="00A825DC">
      <w:pPr>
        <w:spacing w:after="0"/>
        <w:ind w:left="0" w:firstLine="0"/>
        <w:rPr>
          <w:rFonts w:asciiTheme="minorHAnsi" w:eastAsia="Times New Roman" w:hAnsiTheme="minorHAnsi" w:cstheme="minorHAnsi"/>
          <w:b/>
          <w:bCs/>
          <w:iCs/>
          <w:color w:val="000000"/>
        </w:rPr>
      </w:pPr>
    </w:p>
    <w:p w14:paraId="6F2D354A" w14:textId="77777777" w:rsidR="00A825DC" w:rsidRDefault="00A825DC" w:rsidP="00A825DC">
      <w:pPr>
        <w:spacing w:after="0"/>
        <w:ind w:left="0" w:firstLine="0"/>
        <w:rPr>
          <w:rFonts w:asciiTheme="minorHAnsi" w:eastAsia="Times New Roman" w:hAnsiTheme="minorHAnsi" w:cstheme="minorHAnsi"/>
          <w:b/>
          <w:bCs/>
          <w:iCs/>
          <w:color w:val="000000"/>
        </w:rPr>
      </w:pPr>
    </w:p>
    <w:p w14:paraId="43DE1EAB" w14:textId="77777777" w:rsidR="00D166EC" w:rsidRDefault="00D166EC" w:rsidP="00A825DC">
      <w:pPr>
        <w:spacing w:after="0"/>
        <w:ind w:left="0" w:firstLine="0"/>
        <w:rPr>
          <w:rFonts w:asciiTheme="minorHAnsi" w:eastAsia="Times New Roman" w:hAnsiTheme="minorHAnsi" w:cstheme="minorHAnsi"/>
          <w:b/>
          <w:bCs/>
          <w:iCs/>
          <w:color w:val="000000"/>
        </w:rPr>
      </w:pPr>
    </w:p>
    <w:p w14:paraId="5795DC0D" w14:textId="77777777" w:rsidR="00D166EC" w:rsidRDefault="00D166EC" w:rsidP="00A825DC">
      <w:pPr>
        <w:spacing w:after="0"/>
        <w:ind w:left="0" w:firstLine="0"/>
        <w:rPr>
          <w:rFonts w:asciiTheme="minorHAnsi" w:eastAsia="Times New Roman" w:hAnsiTheme="minorHAnsi" w:cstheme="minorHAnsi"/>
          <w:b/>
          <w:bCs/>
          <w:iCs/>
          <w:color w:val="000000"/>
        </w:rPr>
      </w:pPr>
    </w:p>
    <w:p w14:paraId="320D8DE0" w14:textId="77777777" w:rsidR="00D166EC" w:rsidRPr="00A42205" w:rsidRDefault="00D166EC" w:rsidP="00A825DC">
      <w:pPr>
        <w:spacing w:after="0"/>
        <w:ind w:left="0" w:firstLine="0"/>
        <w:rPr>
          <w:rFonts w:asciiTheme="minorHAnsi" w:eastAsia="Times New Roman" w:hAnsiTheme="minorHAnsi" w:cstheme="minorHAnsi"/>
          <w:b/>
          <w:bCs/>
          <w:iCs/>
          <w:color w:val="000000"/>
        </w:rPr>
      </w:pPr>
    </w:p>
    <w:p w14:paraId="1BBEF20D" w14:textId="77777777" w:rsidR="00D166EC" w:rsidRPr="00D166EC" w:rsidRDefault="00D166EC" w:rsidP="00D166EC">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34624C2C" w14:textId="2A9470FA" w:rsidR="00A825DC" w:rsidRPr="00D166EC" w:rsidRDefault="00A825DC" w:rsidP="00D166EC">
      <w:pPr>
        <w:pStyle w:val="Nadpis2"/>
        <w:keepNext w:val="0"/>
        <w:keepLines w:val="0"/>
        <w:spacing w:after="120"/>
        <w:ind w:left="0" w:firstLine="0"/>
        <w:jc w:val="center"/>
        <w:rPr>
          <w:rFonts w:asciiTheme="minorHAnsi" w:hAnsiTheme="minorHAnsi" w:cstheme="minorHAnsi"/>
          <w:b/>
          <w:bCs/>
          <w:color w:val="auto"/>
          <w:sz w:val="22"/>
          <w:szCs w:val="22"/>
        </w:rPr>
      </w:pPr>
      <w:r w:rsidRPr="00D166EC">
        <w:rPr>
          <w:rFonts w:asciiTheme="minorHAnsi" w:hAnsiTheme="minorHAnsi" w:cstheme="minorHAnsi"/>
          <w:b/>
          <w:bCs/>
          <w:color w:val="auto"/>
          <w:sz w:val="22"/>
          <w:szCs w:val="22"/>
        </w:rPr>
        <w:t>ÚVODNÍ USTANOVENÍ</w:t>
      </w:r>
    </w:p>
    <w:p w14:paraId="75E94EFC" w14:textId="7A203213" w:rsidR="00A825DC" w:rsidRPr="00A42205" w:rsidRDefault="00A825DC" w:rsidP="00A825DC">
      <w:pPr>
        <w:numPr>
          <w:ilvl w:val="0"/>
          <w:numId w:val="11"/>
        </w:numPr>
        <w:spacing w:after="150"/>
        <w:rPr>
          <w:rFonts w:asciiTheme="minorHAnsi" w:hAnsiTheme="minorHAnsi" w:cstheme="minorHAnsi"/>
        </w:rPr>
      </w:pPr>
      <w:r w:rsidRPr="00A42205">
        <w:rPr>
          <w:rFonts w:asciiTheme="minorHAnsi" w:hAnsiTheme="minorHAnsi" w:cstheme="minorHAnsi"/>
        </w:rPr>
        <w:t xml:space="preserve">Tato smlouva je uzavřena na základě výsledku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r w:rsidR="007C5630">
        <w:rPr>
          <w:rFonts w:asciiTheme="minorHAnsi" w:hAnsiTheme="minorHAnsi" w:cstheme="minorHAnsi"/>
        </w:rPr>
        <w:t>jejímž zadavatelem je Objednatel</w:t>
      </w:r>
      <w:r w:rsidRPr="00A42205">
        <w:rPr>
          <w:rFonts w:asciiTheme="minorHAnsi" w:hAnsiTheme="minorHAnsi" w:cstheme="minorHAnsi"/>
        </w:rPr>
        <w:t>, to vše ve smyslu zákona č. 134/2016 Sb., o zadávání veřejných zakázek, ve znění pozdějších předpisů (dále jen „</w:t>
      </w:r>
      <w:r w:rsidRPr="00A42205">
        <w:rPr>
          <w:rFonts w:asciiTheme="minorHAnsi" w:hAnsiTheme="minorHAnsi" w:cstheme="minorHAnsi"/>
          <w:b/>
          <w:bCs/>
          <w:i/>
          <w:iCs/>
        </w:rPr>
        <w:t>ZZVZ</w:t>
      </w:r>
      <w:r w:rsidRPr="00A42205">
        <w:rPr>
          <w:rFonts w:asciiTheme="minorHAnsi" w:hAnsiTheme="minorHAnsi" w:cstheme="minorHAnsi"/>
        </w:rPr>
        <w:t xml:space="preserve">“). Jednotlivá ustanovení této Smlouvy musí být vykládána v souladu se zadávacími podmínkami uvedenými v zadávací dokumentaci </w:t>
      </w:r>
      <w:r w:rsidR="007C5630">
        <w:rPr>
          <w:rFonts w:asciiTheme="minorHAnsi" w:hAnsiTheme="minorHAnsi" w:cstheme="minorHAnsi"/>
        </w:rPr>
        <w:t>V</w:t>
      </w:r>
      <w:r w:rsidRPr="00A42205">
        <w:rPr>
          <w:rFonts w:asciiTheme="minorHAnsi" w:hAnsiTheme="minorHAnsi" w:cstheme="minorHAnsi"/>
        </w:rPr>
        <w:t xml:space="preserve">eřejné zakázky, vč. jejich příloh a v souladu s nabídkou Dodavatele podanou v rámci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p>
    <w:p w14:paraId="12881B40" w14:textId="77777777" w:rsidR="00A825DC" w:rsidRPr="001A3B5C" w:rsidRDefault="00A825DC" w:rsidP="00A825DC">
      <w:pPr>
        <w:numPr>
          <w:ilvl w:val="0"/>
          <w:numId w:val="11"/>
        </w:numPr>
        <w:spacing w:after="150"/>
        <w:rPr>
          <w:rFonts w:asciiTheme="minorHAnsi" w:hAnsiTheme="minorHAnsi" w:cstheme="minorHAnsi"/>
        </w:rPr>
      </w:pPr>
      <w:r w:rsidRPr="001A3B5C">
        <w:rPr>
          <w:rFonts w:asciiTheme="minorHAnsi" w:hAnsiTheme="minorHAnsi" w:cstheme="minorHAnsi"/>
        </w:rPr>
        <w:t>V případě kolize ustanovení obsažených v jednotlivých dokumentech smluvní dokumentace mají přednost ustanovení obsažená v následujících dokumentech v uvedeném pořadí (pokud není výslovně uvedeno jinak):</w:t>
      </w:r>
    </w:p>
    <w:p w14:paraId="0A8A29EA" w14:textId="7777777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Vlastní text Smlouvy</w:t>
      </w:r>
    </w:p>
    <w:p w14:paraId="70706A4B" w14:textId="104D7868" w:rsidR="00A825DC" w:rsidRPr="001A3B5C" w:rsidRDefault="00A825D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Přílohy</w:t>
      </w:r>
      <w:r w:rsidR="001A3B5C" w:rsidRPr="001A3B5C">
        <w:rPr>
          <w:rFonts w:asciiTheme="minorHAnsi" w:hAnsiTheme="minorHAnsi" w:cstheme="minorHAnsi"/>
        </w:rPr>
        <w:t xml:space="preserve"> č. 1 - 5</w:t>
      </w:r>
      <w:r w:rsidRPr="001A3B5C">
        <w:rPr>
          <w:rFonts w:asciiTheme="minorHAnsi" w:hAnsiTheme="minorHAnsi" w:cstheme="minorHAnsi"/>
        </w:rPr>
        <w:t xml:space="preserve"> Smlouvy </w:t>
      </w:r>
    </w:p>
    <w:p w14:paraId="1D8F77D1" w14:textId="01049754" w:rsidR="001A3B5C" w:rsidRPr="001A3B5C" w:rsidRDefault="001A3B5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Příloha č. 6 Smlouvy</w:t>
      </w:r>
    </w:p>
    <w:p w14:paraId="23AAB81C" w14:textId="2A06BFA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Ostatní dokumenty zadávací dokumentace či zmíněné ve Smlouvě či na něž je ve Smlouvě odkazováno.</w:t>
      </w:r>
    </w:p>
    <w:p w14:paraId="05FE193C" w14:textId="77777777" w:rsidR="006C2D23" w:rsidRPr="001A3B5C" w:rsidRDefault="00A825DC" w:rsidP="009C16A6">
      <w:pPr>
        <w:numPr>
          <w:ilvl w:val="0"/>
          <w:numId w:val="11"/>
        </w:numPr>
        <w:spacing w:after="150"/>
        <w:ind w:firstLine="0"/>
        <w:rPr>
          <w:rFonts w:asciiTheme="minorHAnsi" w:hAnsiTheme="minorHAnsi" w:cstheme="minorHAnsi"/>
        </w:rPr>
      </w:pPr>
      <w:bookmarkStart w:id="2" w:name="_Hlk202860205"/>
      <w:r w:rsidRPr="001A3B5C">
        <w:rPr>
          <w:rFonts w:asciiTheme="minorHAnsi" w:hAnsiTheme="minorHAnsi" w:cstheme="minorHAnsi"/>
        </w:rPr>
        <w:t>Účelem uzavření této Smlouvy je</w:t>
      </w:r>
      <w:r w:rsidR="009C16A6" w:rsidRPr="001A3B5C">
        <w:rPr>
          <w:rFonts w:asciiTheme="minorHAnsi" w:hAnsiTheme="minorHAnsi" w:cstheme="minorHAnsi"/>
        </w:rPr>
        <w:t xml:space="preserve"> zajištění IT infrastrukturního řešení pro Objednatele, jehož hlavním cílem je zásadním způsobem zvýšit dostupnost a bezpečnost stávající IT infrastruktury Objednatele. Prioritou je zajištění ochrany klíčových dat Objednatele, minimalizace rizik spojených s kybernetickými hrozbami a udržení kontinuity provozu IT služeb Objednatele i v případě výpadků či havarijních situací. Cílem Smlouvy je konkrétně vybudovat záložní lokalitu s geograficky odděleným datovým centrem pro zajištění vysoké dostupnosti a ochrany dat Objednatele, a dále posílit ochranu záloh proti ransomware a dalším kybernetickým hrozbám prostřednictvím moderních technologií pro zálohování a pravidelnou kontrolu integrity záloh.</w:t>
      </w:r>
      <w:r w:rsidR="002B664A" w:rsidRPr="001A3B5C">
        <w:rPr>
          <w:rFonts w:asciiTheme="minorHAnsi" w:hAnsiTheme="minorHAnsi" w:cstheme="minorHAnsi"/>
        </w:rPr>
        <w:t xml:space="preserve"> Součástí Smlouvy je také poskytnutí nezbytných licencí, hardwaru a</w:t>
      </w:r>
      <w:r w:rsidR="00F876F2" w:rsidRPr="001A3B5C">
        <w:rPr>
          <w:rFonts w:asciiTheme="minorHAnsi" w:hAnsiTheme="minorHAnsi" w:cstheme="minorHAnsi"/>
        </w:rPr>
        <w:t xml:space="preserve"> záruky</w:t>
      </w:r>
      <w:r w:rsidR="002B664A" w:rsidRPr="001A3B5C">
        <w:rPr>
          <w:rFonts w:asciiTheme="minorHAnsi" w:hAnsiTheme="minorHAnsi" w:cstheme="minorHAnsi"/>
        </w:rPr>
        <w:t xml:space="preserve">, a dále poskytnutí služeb datového centra. </w:t>
      </w:r>
    </w:p>
    <w:p w14:paraId="227C3CBB" w14:textId="6A43288C" w:rsidR="006C2D23" w:rsidRPr="001A3B5C" w:rsidRDefault="006C2D23" w:rsidP="006C2D23">
      <w:pPr>
        <w:numPr>
          <w:ilvl w:val="0"/>
          <w:numId w:val="11"/>
        </w:numPr>
        <w:spacing w:after="150"/>
        <w:rPr>
          <w:rFonts w:asciiTheme="minorHAnsi" w:hAnsiTheme="minorHAnsi" w:cstheme="minorHAnsi"/>
        </w:rPr>
      </w:pPr>
      <w:r w:rsidRPr="001A3B5C">
        <w:rPr>
          <w:rFonts w:asciiTheme="minorHAnsi" w:hAnsiTheme="minorHAnsi" w:cstheme="minorHAnsi"/>
        </w:rPr>
        <w:t xml:space="preserve">Veřejná zakázka je spolufinancovaná prostřednictvím Národního plánu obnovy, v rámci projektu </w:t>
      </w:r>
      <w:proofErr w:type="spellStart"/>
      <w:r w:rsidRPr="001A3B5C">
        <w:rPr>
          <w:rFonts w:asciiTheme="minorHAnsi" w:hAnsiTheme="minorHAnsi" w:cstheme="minorHAnsi"/>
        </w:rPr>
        <w:t>reg</w:t>
      </w:r>
      <w:proofErr w:type="spellEnd"/>
      <w:r w:rsidRPr="001A3B5C">
        <w:rPr>
          <w:rFonts w:asciiTheme="minorHAnsi" w:hAnsiTheme="minorHAnsi" w:cstheme="minorHAnsi"/>
        </w:rPr>
        <w:t xml:space="preserve">. č. CZ.31.2.0/0.0/0.0/23_096/0011599 - Posílení kybernetické bezpečnosti organizace a odolnosti proti kybernetickým útokům. </w:t>
      </w:r>
    </w:p>
    <w:bookmarkEnd w:id="2"/>
    <w:p w14:paraId="72725DBE" w14:textId="77777777" w:rsidR="00B42818" w:rsidRPr="00B42818" w:rsidRDefault="00B42818" w:rsidP="00B42818">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45181BC1" w14:textId="073E0C81" w:rsidR="00A825DC" w:rsidRPr="00B42818" w:rsidRDefault="00A825DC" w:rsidP="00B42818">
      <w:pPr>
        <w:pStyle w:val="Nadpis2"/>
        <w:keepNext w:val="0"/>
        <w:keepLines w:val="0"/>
        <w:spacing w:after="120"/>
        <w:jc w:val="center"/>
        <w:rPr>
          <w:rFonts w:asciiTheme="minorHAnsi" w:hAnsiTheme="minorHAnsi" w:cstheme="minorHAnsi"/>
          <w:b/>
          <w:bCs/>
          <w:color w:val="auto"/>
          <w:sz w:val="22"/>
          <w:szCs w:val="22"/>
        </w:rPr>
      </w:pPr>
      <w:r w:rsidRPr="00B42818">
        <w:rPr>
          <w:rFonts w:asciiTheme="minorHAnsi" w:hAnsiTheme="minorHAnsi" w:cstheme="minorHAnsi"/>
          <w:b/>
          <w:bCs/>
          <w:color w:val="auto"/>
          <w:sz w:val="22"/>
          <w:szCs w:val="22"/>
        </w:rPr>
        <w:t>PROHLÁŠENÍ SMLUVNÍCH STRAN</w:t>
      </w:r>
    </w:p>
    <w:p w14:paraId="48ED86DE" w14:textId="487C5D10"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prohlašuje, že je plně způsobilý k řádnému a včasnému provedení předmětu této Smlouvy, že se řádně seznámil s rozsahem a povahou předmětu Smlouvy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Smlouvy za dohodnuté smluvní ceny uvedené v této Smlouvě, a to rovněž ve vazbě na jím prokázanou kvalifikaci pro plnění </w:t>
      </w:r>
      <w:r w:rsidR="00D35439">
        <w:rPr>
          <w:rFonts w:asciiTheme="minorHAnsi" w:hAnsiTheme="minorHAnsi" w:cstheme="minorHAnsi"/>
        </w:rPr>
        <w:t>V</w:t>
      </w:r>
      <w:r w:rsidRPr="00A42205">
        <w:rPr>
          <w:rFonts w:asciiTheme="minorHAnsi" w:hAnsiTheme="minorHAnsi" w:cstheme="minorHAnsi"/>
        </w:rPr>
        <w:t xml:space="preserve">eřejné zakázky. </w:t>
      </w:r>
    </w:p>
    <w:p w14:paraId="5B5BBEA0" w14:textId="77777777" w:rsidR="00A825DC" w:rsidRPr="001A3B5C"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lastRenderedPageBreak/>
        <w:t xml:space="preserve">Dodavatel je oprávněn plnit předmět této Smlouvy pouze </w:t>
      </w:r>
      <w:r w:rsidRPr="001A3B5C">
        <w:rPr>
          <w:rFonts w:asciiTheme="minorHAnsi" w:hAnsiTheme="minorHAnsi" w:cstheme="minorHAnsi"/>
        </w:rPr>
        <w:t xml:space="preserve">prostřednictvím svých zaměstnanců nebo osob uvedených v seznamu poddodavatelů (Příloha č. 4 této Smlouvy). Dodavatel je povinen v souladu s touto Smlouvou využívat členy realizačního týmu uvedené v Příloze č. 3 této Smlouvy. </w:t>
      </w:r>
    </w:p>
    <w:p w14:paraId="69ACE101" w14:textId="77777777" w:rsidR="00A825DC" w:rsidRPr="001A3B5C"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t xml:space="preserve">Dodavatel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Dodavatele a že takové exekuční řízení nebylo vůči němu zahájeno. </w:t>
      </w:r>
    </w:p>
    <w:p w14:paraId="5B9AEC87" w14:textId="6FF842CC" w:rsidR="00A825DC" w:rsidRPr="00A42205"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t xml:space="preserve">V případě, že se kterékoliv prohlášení některé ze </w:t>
      </w:r>
      <w:r w:rsidR="00D35439" w:rsidRPr="001A3B5C">
        <w:rPr>
          <w:rFonts w:asciiTheme="minorHAnsi" w:hAnsiTheme="minorHAnsi" w:cstheme="minorHAnsi"/>
        </w:rPr>
        <w:t>S</w:t>
      </w:r>
      <w:r w:rsidRPr="001A3B5C">
        <w:rPr>
          <w:rFonts w:asciiTheme="minorHAnsi" w:hAnsiTheme="minorHAnsi" w:cstheme="minorHAnsi"/>
        </w:rPr>
        <w:t xml:space="preserve">mluvních stran podle tohoto článku Smlouvy ukáže být nepravdivým, odpovídá tato </w:t>
      </w:r>
      <w:r w:rsidR="00D35439" w:rsidRPr="001A3B5C">
        <w:rPr>
          <w:rFonts w:asciiTheme="minorHAnsi" w:hAnsiTheme="minorHAnsi" w:cstheme="minorHAnsi"/>
        </w:rPr>
        <w:t>S</w:t>
      </w:r>
      <w:r w:rsidRPr="001A3B5C">
        <w:rPr>
          <w:rFonts w:asciiTheme="minorHAnsi" w:hAnsiTheme="minorHAnsi" w:cstheme="minorHAnsi"/>
        </w:rPr>
        <w:t xml:space="preserve">mluvní strana za škodu a nemajetkovou újmu, která nepravdivostí prohlášení nebo v souvislosti s ní druhé </w:t>
      </w:r>
      <w:r w:rsidR="00D35439" w:rsidRPr="001A3B5C">
        <w:rPr>
          <w:rFonts w:asciiTheme="minorHAnsi" w:hAnsiTheme="minorHAnsi" w:cstheme="minorHAnsi"/>
        </w:rPr>
        <w:t>S</w:t>
      </w:r>
      <w:r w:rsidRPr="001A3B5C">
        <w:rPr>
          <w:rFonts w:asciiTheme="minorHAnsi" w:hAnsiTheme="minorHAnsi" w:cstheme="minorHAnsi"/>
        </w:rPr>
        <w:t>mluvní straně vznikne</w:t>
      </w:r>
      <w:r w:rsidRPr="00A42205">
        <w:rPr>
          <w:rFonts w:asciiTheme="minorHAnsi" w:hAnsiTheme="minorHAnsi" w:cstheme="minorHAnsi"/>
        </w:rPr>
        <w:t xml:space="preserve">. </w:t>
      </w:r>
    </w:p>
    <w:p w14:paraId="6170E87C" w14:textId="77777777"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a Objednatel se zavazují k vzájemné součinnosti za účelem plnění předmětu této Smlouvy. </w:t>
      </w:r>
    </w:p>
    <w:p w14:paraId="4A5B7FE8" w14:textId="77777777" w:rsidR="000E4CCA" w:rsidRPr="000E4CCA" w:rsidRDefault="000E4CCA" w:rsidP="000E4CCA">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3" w:name="_Ref197192086"/>
    </w:p>
    <w:p w14:paraId="4393B709" w14:textId="3B872321" w:rsidR="00A825DC" w:rsidRPr="000E4CCA" w:rsidRDefault="00A825DC" w:rsidP="000E4CCA">
      <w:pPr>
        <w:pStyle w:val="Nadpis2"/>
        <w:keepNext w:val="0"/>
        <w:keepLines w:val="0"/>
        <w:spacing w:after="120"/>
        <w:jc w:val="center"/>
        <w:rPr>
          <w:rFonts w:asciiTheme="minorHAnsi" w:hAnsiTheme="minorHAnsi" w:cstheme="minorHAnsi"/>
          <w:b/>
          <w:bCs/>
          <w:color w:val="auto"/>
          <w:sz w:val="22"/>
          <w:szCs w:val="22"/>
        </w:rPr>
      </w:pPr>
      <w:r w:rsidRPr="000E4CCA">
        <w:rPr>
          <w:rFonts w:asciiTheme="minorHAnsi" w:hAnsiTheme="minorHAnsi" w:cstheme="minorHAnsi"/>
          <w:b/>
          <w:bCs/>
          <w:color w:val="auto"/>
          <w:sz w:val="22"/>
          <w:szCs w:val="22"/>
        </w:rPr>
        <w:t>PŘEDMĚT SMLOUVY</w:t>
      </w:r>
      <w:bookmarkEnd w:id="3"/>
    </w:p>
    <w:p w14:paraId="31BE8FE3" w14:textId="4E565C04" w:rsidR="00A825DC" w:rsidRPr="00A42205" w:rsidRDefault="00A825DC" w:rsidP="00A825DC">
      <w:pPr>
        <w:numPr>
          <w:ilvl w:val="0"/>
          <w:numId w:val="17"/>
        </w:numPr>
        <w:spacing w:after="150"/>
        <w:rPr>
          <w:rFonts w:asciiTheme="minorHAnsi" w:hAnsiTheme="minorHAnsi" w:cstheme="minorHAnsi"/>
        </w:rPr>
      </w:pPr>
      <w:bookmarkStart w:id="4" w:name="_Hlk42262518"/>
      <w:bookmarkStart w:id="5" w:name="_Ref457224660"/>
      <w:r w:rsidRPr="00A42205">
        <w:rPr>
          <w:rFonts w:asciiTheme="minorHAnsi" w:hAnsiTheme="minorHAnsi" w:cstheme="minorHAnsi"/>
        </w:rPr>
        <w:t xml:space="preserve">Předmětem této Smlouvy je závazek Dodavatele </w:t>
      </w:r>
      <w:r w:rsidR="000E4CCA">
        <w:rPr>
          <w:rFonts w:asciiTheme="minorHAnsi" w:hAnsiTheme="minorHAnsi" w:cstheme="minorHAnsi"/>
        </w:rPr>
        <w:t>poskytnout Objednateli</w:t>
      </w:r>
      <w:r w:rsidRPr="00A42205">
        <w:rPr>
          <w:rFonts w:asciiTheme="minorHAnsi" w:hAnsiTheme="minorHAnsi" w:cstheme="minorHAnsi"/>
        </w:rPr>
        <w:t> </w:t>
      </w:r>
      <w:r w:rsidR="00F854F7">
        <w:rPr>
          <w:rFonts w:asciiTheme="minorHAnsi" w:hAnsiTheme="minorHAnsi" w:cstheme="minorHAnsi"/>
        </w:rPr>
        <w:t xml:space="preserve">za podmínek sjednaných dle této Smlouvy </w:t>
      </w:r>
      <w:r w:rsidRPr="00A42205">
        <w:rPr>
          <w:rFonts w:asciiTheme="minorHAnsi" w:hAnsiTheme="minorHAnsi" w:cstheme="minorHAnsi"/>
        </w:rPr>
        <w:t>následující plnění:</w:t>
      </w:r>
    </w:p>
    <w:p w14:paraId="6161B32E" w14:textId="77777777" w:rsidR="006F2F8D" w:rsidRDefault="006F2F8D" w:rsidP="00A825DC">
      <w:pPr>
        <w:pStyle w:val="Odstavecseseznamem"/>
        <w:numPr>
          <w:ilvl w:val="0"/>
          <w:numId w:val="41"/>
        </w:numPr>
        <w:spacing w:before="120" w:after="150" w:line="240" w:lineRule="auto"/>
        <w:rPr>
          <w:rFonts w:asciiTheme="minorHAnsi" w:hAnsiTheme="minorHAnsi" w:cstheme="minorHAnsi"/>
        </w:rPr>
      </w:pPr>
    </w:p>
    <w:p w14:paraId="1661B3EB" w14:textId="50AA7EDC" w:rsidR="00694313" w:rsidRPr="006F2F8D" w:rsidRDefault="00694313" w:rsidP="006F2F8D">
      <w:pPr>
        <w:spacing w:before="120" w:after="150" w:line="240" w:lineRule="auto"/>
        <w:ind w:left="360" w:firstLine="0"/>
        <w:rPr>
          <w:rFonts w:asciiTheme="minorHAnsi" w:hAnsiTheme="minorHAnsi" w:cstheme="minorHAnsi"/>
        </w:rPr>
      </w:pPr>
      <w:r w:rsidRPr="006F2F8D">
        <w:rPr>
          <w:rFonts w:asciiTheme="minorHAnsi" w:hAnsiTheme="minorHAnsi" w:cstheme="minorHAnsi"/>
        </w:rPr>
        <w:t xml:space="preserve">Zajištění tzv. </w:t>
      </w:r>
      <w:proofErr w:type="spellStart"/>
      <w:r w:rsidRPr="006F2F8D">
        <w:rPr>
          <w:rFonts w:asciiTheme="minorHAnsi" w:hAnsiTheme="minorHAnsi" w:cstheme="minorHAnsi"/>
        </w:rPr>
        <w:t>Disaster</w:t>
      </w:r>
      <w:proofErr w:type="spellEnd"/>
      <w:r w:rsidRPr="006F2F8D">
        <w:rPr>
          <w:rFonts w:asciiTheme="minorHAnsi" w:hAnsiTheme="minorHAnsi" w:cstheme="minorHAnsi"/>
        </w:rPr>
        <w:t xml:space="preserve"> </w:t>
      </w:r>
      <w:proofErr w:type="spellStart"/>
      <w:r w:rsidRPr="006F2F8D">
        <w:rPr>
          <w:rFonts w:asciiTheme="minorHAnsi" w:hAnsiTheme="minorHAnsi" w:cstheme="minorHAnsi"/>
        </w:rPr>
        <w:t>Recovery</w:t>
      </w:r>
      <w:proofErr w:type="spellEnd"/>
      <w:r w:rsidR="005918EB">
        <w:rPr>
          <w:rFonts w:asciiTheme="minorHAnsi" w:hAnsiTheme="minorHAnsi" w:cstheme="minorHAnsi"/>
        </w:rPr>
        <w:t xml:space="preserve"> </w:t>
      </w:r>
      <w:r w:rsidRPr="006F2F8D">
        <w:rPr>
          <w:rFonts w:asciiTheme="minorHAnsi" w:hAnsiTheme="minorHAnsi" w:cstheme="minorHAnsi"/>
        </w:rPr>
        <w:t>(dále jen „</w:t>
      </w:r>
      <w:r w:rsidRPr="006F2F8D">
        <w:rPr>
          <w:rFonts w:asciiTheme="minorHAnsi" w:hAnsiTheme="minorHAnsi" w:cstheme="minorHAnsi"/>
          <w:b/>
          <w:bCs/>
        </w:rPr>
        <w:t>DR</w:t>
      </w:r>
      <w:r w:rsidRPr="006F2F8D">
        <w:rPr>
          <w:rFonts w:asciiTheme="minorHAnsi" w:hAnsiTheme="minorHAnsi" w:cstheme="minorHAnsi"/>
        </w:rPr>
        <w:t xml:space="preserve">“) </w:t>
      </w:r>
      <w:r w:rsidR="005918EB">
        <w:rPr>
          <w:rFonts w:asciiTheme="minorHAnsi" w:hAnsiTheme="minorHAnsi" w:cstheme="minorHAnsi"/>
        </w:rPr>
        <w:t>řešení</w:t>
      </w:r>
      <w:r w:rsidR="005918EB" w:rsidRPr="006F2F8D">
        <w:rPr>
          <w:rFonts w:asciiTheme="minorHAnsi" w:hAnsiTheme="minorHAnsi" w:cstheme="minorHAnsi"/>
        </w:rPr>
        <w:t xml:space="preserve"> </w:t>
      </w:r>
      <w:r w:rsidRPr="006F2F8D">
        <w:rPr>
          <w:rFonts w:asciiTheme="minorHAnsi" w:hAnsiTheme="minorHAnsi" w:cstheme="minorHAnsi"/>
        </w:rPr>
        <w:t>a zálohovací infrastruktury, přičemž tato část plnění se dále sestává z:</w:t>
      </w:r>
    </w:p>
    <w:p w14:paraId="76A2C670" w14:textId="33FBD0A1" w:rsidR="00A825DC" w:rsidRDefault="004054F6"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V</w:t>
      </w:r>
      <w:r w:rsidR="00694313" w:rsidRPr="00694313">
        <w:rPr>
          <w:rFonts w:asciiTheme="minorHAnsi" w:hAnsiTheme="minorHAnsi" w:cstheme="minorHAnsi"/>
        </w:rPr>
        <w:t xml:space="preserve">irtualizačního DR clusteru vč. související </w:t>
      </w:r>
      <w:r>
        <w:rPr>
          <w:rFonts w:asciiTheme="minorHAnsi" w:hAnsiTheme="minorHAnsi" w:cstheme="minorHAnsi"/>
        </w:rPr>
        <w:t xml:space="preserve">LAN </w:t>
      </w:r>
      <w:r w:rsidR="00694313" w:rsidRPr="00694313">
        <w:rPr>
          <w:rFonts w:asciiTheme="minorHAnsi" w:hAnsiTheme="minorHAnsi" w:cstheme="minorHAnsi"/>
        </w:rPr>
        <w:t xml:space="preserve">infrastruktury a </w:t>
      </w:r>
      <w:r>
        <w:rPr>
          <w:rFonts w:asciiTheme="minorHAnsi" w:hAnsiTheme="minorHAnsi" w:cstheme="minorHAnsi"/>
        </w:rPr>
        <w:t xml:space="preserve">poskytnutí </w:t>
      </w:r>
      <w:proofErr w:type="spellStart"/>
      <w:r>
        <w:rPr>
          <w:rFonts w:asciiTheme="minorHAnsi" w:hAnsiTheme="minorHAnsi" w:cstheme="minorHAnsi"/>
        </w:rPr>
        <w:t>VMware</w:t>
      </w:r>
      <w:proofErr w:type="spellEnd"/>
      <w:r>
        <w:rPr>
          <w:rFonts w:asciiTheme="minorHAnsi" w:hAnsiTheme="minorHAnsi" w:cstheme="minorHAnsi"/>
        </w:rPr>
        <w:t xml:space="preserve"> </w:t>
      </w:r>
      <w:r w:rsidR="00694313" w:rsidRPr="00694313">
        <w:rPr>
          <w:rFonts w:asciiTheme="minorHAnsi" w:hAnsiTheme="minorHAnsi" w:cstheme="minorHAnsi"/>
        </w:rPr>
        <w:t>licencí pro zajištění kompatibility se stávající provozovanou virtualizační platformou</w:t>
      </w:r>
      <w:r w:rsidR="00A825DC" w:rsidRPr="00A42205">
        <w:rPr>
          <w:rFonts w:asciiTheme="minorHAnsi" w:hAnsiTheme="minorHAnsi" w:cstheme="minorHAnsi"/>
        </w:rPr>
        <w:t>;</w:t>
      </w:r>
    </w:p>
    <w:p w14:paraId="2BBC6706" w14:textId="5C245E9F" w:rsidR="00694313" w:rsidRPr="00694313" w:rsidRDefault="00694313"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Dodávk</w:t>
      </w:r>
      <w:r w:rsidR="004054F6">
        <w:rPr>
          <w:rFonts w:asciiTheme="minorHAnsi" w:hAnsiTheme="minorHAnsi" w:cstheme="minorHAnsi"/>
        </w:rPr>
        <w:t>y</w:t>
      </w:r>
      <w:r>
        <w:rPr>
          <w:rFonts w:asciiTheme="minorHAnsi" w:hAnsiTheme="minorHAnsi" w:cstheme="minorHAnsi"/>
        </w:rPr>
        <w:t xml:space="preserve"> a nasazení </w:t>
      </w:r>
      <w:r w:rsidRPr="00694313">
        <w:rPr>
          <w:rFonts w:asciiTheme="minorHAnsi" w:hAnsiTheme="minorHAnsi" w:cstheme="minorHAnsi"/>
        </w:rPr>
        <w:t>Software pro replikaci</w:t>
      </w:r>
      <w:r w:rsidR="004054F6">
        <w:rPr>
          <w:rFonts w:asciiTheme="minorHAnsi" w:hAnsiTheme="minorHAnsi" w:cstheme="minorHAnsi"/>
        </w:rPr>
        <w:t xml:space="preserve"> provozovaných virtuálních serverů</w:t>
      </w:r>
      <w:r w:rsidRPr="00694313">
        <w:rPr>
          <w:rFonts w:asciiTheme="minorHAnsi" w:hAnsiTheme="minorHAnsi" w:cstheme="minorHAnsi"/>
        </w:rPr>
        <w:t>,</w:t>
      </w:r>
    </w:p>
    <w:p w14:paraId="0FE3643E" w14:textId="3CDF0F34" w:rsidR="00694313" w:rsidRPr="00694313" w:rsidRDefault="00694313" w:rsidP="00694313">
      <w:pPr>
        <w:pStyle w:val="Odstavecseseznamem"/>
        <w:numPr>
          <w:ilvl w:val="1"/>
          <w:numId w:val="41"/>
        </w:numPr>
        <w:spacing w:before="120" w:after="150" w:line="240" w:lineRule="auto"/>
        <w:rPr>
          <w:rFonts w:asciiTheme="minorHAnsi" w:hAnsiTheme="minorHAnsi" w:cstheme="minorHAnsi"/>
        </w:rPr>
      </w:pPr>
      <w:r w:rsidRPr="00694313">
        <w:rPr>
          <w:rFonts w:asciiTheme="minorHAnsi" w:hAnsiTheme="minorHAnsi" w:cstheme="minorHAnsi"/>
        </w:rPr>
        <w:t>Dodávk</w:t>
      </w:r>
      <w:r w:rsidR="004054F6">
        <w:rPr>
          <w:rFonts w:asciiTheme="minorHAnsi" w:hAnsiTheme="minorHAnsi" w:cstheme="minorHAnsi"/>
        </w:rPr>
        <w:t>y</w:t>
      </w:r>
      <w:r w:rsidRPr="00694313">
        <w:rPr>
          <w:rFonts w:asciiTheme="minorHAnsi" w:hAnsiTheme="minorHAnsi" w:cstheme="minorHAnsi"/>
        </w:rPr>
        <w:t xml:space="preserve"> a implementace zálohovacího řešení</w:t>
      </w:r>
      <w:r w:rsidR="004054F6">
        <w:rPr>
          <w:rFonts w:asciiTheme="minorHAnsi" w:hAnsiTheme="minorHAnsi" w:cstheme="minorHAnsi"/>
        </w:rPr>
        <w:t xml:space="preserve"> (Software pro zálohování, Úložiště pro zálohování)</w:t>
      </w:r>
      <w:r w:rsidRPr="00694313">
        <w:rPr>
          <w:rFonts w:asciiTheme="minorHAnsi" w:hAnsiTheme="minorHAnsi" w:cstheme="minorHAnsi"/>
        </w:rPr>
        <w:t xml:space="preserve">, </w:t>
      </w:r>
    </w:p>
    <w:p w14:paraId="26BCEA20" w14:textId="60CCBC77" w:rsidR="00694313" w:rsidRDefault="00694313"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 xml:space="preserve">Zajištění odděleného datového trezoru </w:t>
      </w:r>
      <w:r w:rsidR="004054F6">
        <w:rPr>
          <w:rFonts w:asciiTheme="minorHAnsi" w:hAnsiTheme="minorHAnsi" w:cstheme="minorHAnsi"/>
        </w:rPr>
        <w:t xml:space="preserve">- </w:t>
      </w:r>
      <w:proofErr w:type="spellStart"/>
      <w:r w:rsidRPr="00694313">
        <w:rPr>
          <w:rFonts w:asciiTheme="minorHAnsi" w:hAnsiTheme="minorHAnsi" w:cstheme="minorHAnsi"/>
        </w:rPr>
        <w:t>Vault</w:t>
      </w:r>
      <w:proofErr w:type="spellEnd"/>
      <w:r w:rsidR="004054F6">
        <w:rPr>
          <w:rFonts w:asciiTheme="minorHAnsi" w:hAnsiTheme="minorHAnsi" w:cstheme="minorHAnsi"/>
        </w:rPr>
        <w:t xml:space="preserve"> (hardware pro zálohování, zálohovací server, server pro Data </w:t>
      </w:r>
      <w:proofErr w:type="spellStart"/>
      <w:r w:rsidR="004054F6">
        <w:rPr>
          <w:rFonts w:asciiTheme="minorHAnsi" w:hAnsiTheme="minorHAnsi" w:cstheme="minorHAnsi"/>
        </w:rPr>
        <w:t>Mover</w:t>
      </w:r>
      <w:proofErr w:type="spellEnd"/>
      <w:r w:rsidR="004054F6">
        <w:rPr>
          <w:rFonts w:asciiTheme="minorHAnsi" w:hAnsiTheme="minorHAnsi" w:cstheme="minorHAnsi"/>
        </w:rPr>
        <w:t xml:space="preserve">, </w:t>
      </w:r>
      <w:proofErr w:type="spellStart"/>
      <w:r w:rsidR="004054F6">
        <w:rPr>
          <w:rFonts w:asciiTheme="minorHAnsi" w:hAnsiTheme="minorHAnsi" w:cstheme="minorHAnsi"/>
        </w:rPr>
        <w:t>zabezpečemé</w:t>
      </w:r>
      <w:proofErr w:type="spellEnd"/>
      <w:r w:rsidR="004054F6">
        <w:rPr>
          <w:rFonts w:asciiTheme="minorHAnsi" w:hAnsiTheme="minorHAnsi" w:cstheme="minorHAnsi"/>
        </w:rPr>
        <w:t xml:space="preserve"> objektové úložiště, LAN switche)</w:t>
      </w:r>
    </w:p>
    <w:p w14:paraId="6F7E2A6A" w14:textId="6BB774E3" w:rsidR="004054F6" w:rsidRDefault="004054F6"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Implementačních služeb pro celé poptávané řešení,</w:t>
      </w:r>
    </w:p>
    <w:p w14:paraId="7D566B91" w14:textId="77777777" w:rsidR="003D4CF7" w:rsidRDefault="003D4CF7" w:rsidP="003D4CF7">
      <w:pPr>
        <w:pStyle w:val="Odstavecseseznamem"/>
        <w:spacing w:before="120" w:after="150" w:line="240" w:lineRule="auto"/>
        <w:ind w:left="1440" w:firstLine="0"/>
        <w:rPr>
          <w:rFonts w:asciiTheme="minorHAnsi" w:hAnsiTheme="minorHAnsi" w:cstheme="minorHAnsi"/>
        </w:rPr>
      </w:pPr>
    </w:p>
    <w:p w14:paraId="6235192A" w14:textId="77777777" w:rsidR="008C0F3C" w:rsidRDefault="008C0F3C" w:rsidP="00A825DC">
      <w:pPr>
        <w:pStyle w:val="Odstavecseseznamem"/>
        <w:numPr>
          <w:ilvl w:val="0"/>
          <w:numId w:val="41"/>
        </w:numPr>
        <w:spacing w:before="120" w:after="150" w:line="240" w:lineRule="auto"/>
        <w:rPr>
          <w:rFonts w:asciiTheme="minorHAnsi" w:hAnsiTheme="minorHAnsi" w:cstheme="minorHAnsi"/>
        </w:rPr>
      </w:pPr>
    </w:p>
    <w:p w14:paraId="5DA3A1C2" w14:textId="5B17A5DD" w:rsidR="00A825DC" w:rsidRPr="008C0F3C" w:rsidRDefault="000D3D48" w:rsidP="008C0F3C">
      <w:pPr>
        <w:spacing w:before="120" w:after="150" w:line="240" w:lineRule="auto"/>
        <w:ind w:left="360" w:firstLine="0"/>
        <w:rPr>
          <w:rFonts w:asciiTheme="minorHAnsi" w:hAnsiTheme="minorHAnsi" w:cstheme="minorHAnsi"/>
        </w:rPr>
      </w:pPr>
      <w:r>
        <w:rPr>
          <w:rFonts w:asciiTheme="minorHAnsi" w:hAnsiTheme="minorHAnsi" w:cstheme="minorHAnsi"/>
        </w:rPr>
        <w:t>Poskytnutí služeb datového centra</w:t>
      </w:r>
    </w:p>
    <w:p w14:paraId="56316CFC" w14:textId="70E6ADA9" w:rsidR="00A825DC" w:rsidRPr="00A42205" w:rsidRDefault="00A825DC" w:rsidP="00A825DC">
      <w:pPr>
        <w:spacing w:after="150"/>
        <w:ind w:hanging="65"/>
        <w:rPr>
          <w:rFonts w:asciiTheme="minorHAnsi" w:hAnsiTheme="minorHAnsi" w:cstheme="minorHAnsi"/>
        </w:rPr>
      </w:pPr>
      <w:r w:rsidRPr="00A42205">
        <w:rPr>
          <w:rFonts w:asciiTheme="minorHAnsi" w:hAnsiTheme="minorHAnsi" w:cstheme="minorHAnsi"/>
        </w:rPr>
        <w:t>(dále společně jako „</w:t>
      </w:r>
      <w:r w:rsidR="000D3D48" w:rsidRPr="000D3D48">
        <w:rPr>
          <w:rFonts w:asciiTheme="minorHAnsi" w:hAnsiTheme="minorHAnsi" w:cstheme="minorHAnsi"/>
          <w:b/>
          <w:bCs/>
        </w:rPr>
        <w:t>plnění</w:t>
      </w:r>
      <w:r w:rsidR="000D3D48">
        <w:rPr>
          <w:rFonts w:asciiTheme="minorHAnsi" w:hAnsiTheme="minorHAnsi" w:cstheme="minorHAnsi"/>
        </w:rPr>
        <w:t>“ nebo „</w:t>
      </w:r>
      <w:r w:rsidRPr="00A42205">
        <w:rPr>
          <w:rFonts w:asciiTheme="minorHAnsi" w:hAnsiTheme="minorHAnsi" w:cstheme="minorHAnsi"/>
          <w:b/>
          <w:bCs/>
        </w:rPr>
        <w:t>předmět plnění</w:t>
      </w:r>
      <w:r w:rsidRPr="00A42205">
        <w:rPr>
          <w:rFonts w:asciiTheme="minorHAnsi" w:hAnsiTheme="minorHAnsi" w:cstheme="minorHAnsi"/>
        </w:rPr>
        <w:t>“</w:t>
      </w:r>
      <w:r w:rsidR="000D3D48">
        <w:rPr>
          <w:rFonts w:asciiTheme="minorHAnsi" w:hAnsiTheme="minorHAnsi" w:cstheme="minorHAnsi"/>
        </w:rPr>
        <w:t xml:space="preserve"> nebo „</w:t>
      </w:r>
      <w:r w:rsidR="000D3D48" w:rsidRPr="000D3D48">
        <w:rPr>
          <w:rFonts w:asciiTheme="minorHAnsi" w:hAnsiTheme="minorHAnsi" w:cstheme="minorHAnsi"/>
          <w:b/>
          <w:bCs/>
        </w:rPr>
        <w:t>dílo</w:t>
      </w:r>
      <w:r w:rsidR="000D3D48">
        <w:rPr>
          <w:rFonts w:asciiTheme="minorHAnsi" w:hAnsiTheme="minorHAnsi" w:cstheme="minorHAnsi"/>
        </w:rPr>
        <w:t>“</w:t>
      </w:r>
      <w:r w:rsidRPr="00A42205">
        <w:rPr>
          <w:rFonts w:asciiTheme="minorHAnsi" w:hAnsiTheme="minorHAnsi" w:cstheme="minorHAnsi"/>
        </w:rPr>
        <w:t>).</w:t>
      </w:r>
    </w:p>
    <w:p w14:paraId="2C46EA31" w14:textId="0954C5D2" w:rsidR="00751CB2" w:rsidRDefault="00751CB2" w:rsidP="00A825DC">
      <w:pPr>
        <w:numPr>
          <w:ilvl w:val="0"/>
          <w:numId w:val="17"/>
        </w:numPr>
        <w:spacing w:after="150"/>
        <w:rPr>
          <w:rFonts w:asciiTheme="minorHAnsi" w:hAnsiTheme="minorHAnsi" w:cstheme="minorHAnsi"/>
        </w:rPr>
      </w:pPr>
      <w:r>
        <w:rPr>
          <w:rFonts w:asciiTheme="minorHAnsi" w:hAnsiTheme="minorHAnsi" w:cstheme="minorHAnsi"/>
        </w:rPr>
        <w:t xml:space="preserve">Předmět plnění je blíže </w:t>
      </w:r>
      <w:r w:rsidRPr="001A3B5C">
        <w:rPr>
          <w:rFonts w:asciiTheme="minorHAnsi" w:hAnsiTheme="minorHAnsi" w:cstheme="minorHAnsi"/>
        </w:rPr>
        <w:t>specifikován v Příloze č. 1 Smlouvy a v</w:t>
      </w:r>
      <w:r w:rsidR="001A3B5C" w:rsidRPr="001A3B5C">
        <w:rPr>
          <w:rFonts w:asciiTheme="minorHAnsi" w:hAnsiTheme="minorHAnsi" w:cstheme="minorHAnsi"/>
        </w:rPr>
        <w:t> Příloze č. 6 Smlouvy</w:t>
      </w:r>
      <w:r>
        <w:rPr>
          <w:rFonts w:asciiTheme="minorHAnsi" w:hAnsiTheme="minorHAnsi" w:cstheme="minorHAnsi"/>
        </w:rPr>
        <w:t xml:space="preserve">. </w:t>
      </w:r>
    </w:p>
    <w:p w14:paraId="73D7C13A" w14:textId="06D40466" w:rsidR="00A825DC" w:rsidRPr="00A42205" w:rsidRDefault="00A825DC" w:rsidP="00A825DC">
      <w:pPr>
        <w:numPr>
          <w:ilvl w:val="0"/>
          <w:numId w:val="17"/>
        </w:numPr>
        <w:spacing w:after="150"/>
        <w:rPr>
          <w:rFonts w:asciiTheme="minorHAnsi" w:hAnsiTheme="minorHAnsi" w:cstheme="minorHAnsi"/>
        </w:rPr>
      </w:pPr>
      <w:r w:rsidRPr="00A42205">
        <w:rPr>
          <w:rFonts w:asciiTheme="minorHAnsi" w:hAnsiTheme="minorHAnsi" w:cstheme="minorHAnsi"/>
        </w:rPr>
        <w:t xml:space="preserve">Předmětem </w:t>
      </w:r>
      <w:r w:rsidRPr="001A3B5C">
        <w:rPr>
          <w:rFonts w:asciiTheme="minorHAnsi" w:hAnsiTheme="minorHAnsi" w:cstheme="minorHAnsi"/>
        </w:rPr>
        <w:t>této Smlouvy je závazek Objednatele zaplatit za Dodavatelem poskytnuté plnění za cenu sjednanou v této Smlouv</w:t>
      </w:r>
      <w:r w:rsidR="001A3B5C" w:rsidRPr="001A3B5C">
        <w:rPr>
          <w:rFonts w:asciiTheme="minorHAnsi" w:hAnsiTheme="minorHAnsi" w:cstheme="minorHAnsi"/>
        </w:rPr>
        <w:t>ě</w:t>
      </w:r>
      <w:r w:rsidRPr="001A3B5C">
        <w:rPr>
          <w:rFonts w:asciiTheme="minorHAnsi" w:hAnsiTheme="minorHAnsi" w:cstheme="minorHAnsi"/>
        </w:rPr>
        <w:t>.</w:t>
      </w:r>
      <w:bookmarkEnd w:id="4"/>
    </w:p>
    <w:p w14:paraId="4C0ED891" w14:textId="77777777" w:rsidR="00A0234D" w:rsidRP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6" w:name="_Ref197162145"/>
    </w:p>
    <w:p w14:paraId="371CC941" w14:textId="28F4A29B" w:rsidR="00A825DC" w:rsidRPr="00A0234D" w:rsidRDefault="00A825DC" w:rsidP="00A0234D">
      <w:pPr>
        <w:pStyle w:val="Nadpis2"/>
        <w:keepNext w:val="0"/>
        <w:keepLines w:val="0"/>
        <w:spacing w:after="120"/>
        <w:jc w:val="center"/>
        <w:rPr>
          <w:rFonts w:asciiTheme="minorHAnsi" w:hAnsiTheme="minorHAnsi" w:cstheme="minorHAnsi"/>
          <w:b/>
          <w:bCs/>
          <w:color w:val="auto"/>
          <w:sz w:val="22"/>
          <w:szCs w:val="22"/>
        </w:rPr>
      </w:pPr>
      <w:r w:rsidRPr="00A0234D">
        <w:rPr>
          <w:rFonts w:asciiTheme="minorHAnsi" w:hAnsiTheme="minorHAnsi" w:cstheme="minorHAnsi"/>
          <w:b/>
          <w:bCs/>
          <w:color w:val="auto"/>
          <w:sz w:val="22"/>
          <w:szCs w:val="22"/>
        </w:rPr>
        <w:t>MÍSTO A TERMÍN PLNĚNÍ</w:t>
      </w:r>
      <w:bookmarkEnd w:id="6"/>
    </w:p>
    <w:p w14:paraId="66618DC4" w14:textId="41C9EFF0" w:rsidR="00A825DC" w:rsidRPr="00A42205" w:rsidRDefault="00A825DC" w:rsidP="00A825DC">
      <w:pPr>
        <w:numPr>
          <w:ilvl w:val="0"/>
          <w:numId w:val="18"/>
        </w:numPr>
        <w:spacing w:after="150"/>
        <w:rPr>
          <w:rFonts w:asciiTheme="minorHAnsi" w:hAnsiTheme="minorHAnsi" w:cstheme="minorHAnsi"/>
        </w:rPr>
      </w:pPr>
      <w:bookmarkStart w:id="7" w:name="_Hlk42262395"/>
      <w:r w:rsidRPr="00A42205">
        <w:rPr>
          <w:rFonts w:asciiTheme="minorHAnsi" w:hAnsiTheme="minorHAnsi" w:cstheme="minorHAnsi"/>
        </w:rPr>
        <w:t xml:space="preserve">Místem plnění </w:t>
      </w:r>
      <w:r w:rsidR="003B6681">
        <w:rPr>
          <w:rFonts w:asciiTheme="minorHAnsi" w:hAnsiTheme="minorHAnsi" w:cstheme="minorHAnsi"/>
        </w:rPr>
        <w:t>ve vztahu k</w:t>
      </w:r>
      <w:r w:rsidR="00943586">
        <w:rPr>
          <w:rFonts w:asciiTheme="minorHAnsi" w:hAnsiTheme="minorHAnsi" w:cstheme="minorHAnsi"/>
        </w:rPr>
        <w:t> části plnění</w:t>
      </w:r>
      <w:r w:rsidR="003B6681">
        <w:rPr>
          <w:rFonts w:asciiTheme="minorHAnsi" w:hAnsiTheme="minorHAnsi" w:cstheme="minorHAnsi"/>
        </w:rPr>
        <w:t xml:space="preserve"> dodávce hardware a jeho implementaci </w:t>
      </w:r>
      <w:r w:rsidRPr="00A42205">
        <w:rPr>
          <w:rFonts w:asciiTheme="minorHAnsi" w:hAnsiTheme="minorHAnsi" w:cstheme="minorHAnsi"/>
        </w:rPr>
        <w:t>je</w:t>
      </w:r>
      <w:bookmarkStart w:id="8" w:name="_Hlk42714987"/>
      <w:bookmarkEnd w:id="7"/>
      <w:r w:rsidR="003B6681">
        <w:rPr>
          <w:rFonts w:asciiTheme="minorHAnsi" w:hAnsiTheme="minorHAnsi" w:cstheme="minorHAnsi"/>
        </w:rPr>
        <w:t xml:space="preserve"> datové centrum </w:t>
      </w:r>
      <w:r w:rsidR="00A242D1">
        <w:rPr>
          <w:rFonts w:asciiTheme="minorHAnsi" w:hAnsiTheme="minorHAnsi" w:cstheme="minorHAnsi"/>
        </w:rPr>
        <w:t>určené v nabídce Dodavatele</w:t>
      </w:r>
      <w:r w:rsidR="00B341A5">
        <w:rPr>
          <w:rFonts w:asciiTheme="minorHAnsi" w:hAnsiTheme="minorHAnsi" w:cstheme="minorHAnsi"/>
        </w:rPr>
        <w:t xml:space="preserve"> - </w:t>
      </w:r>
      <w:r w:rsidR="00B341A5" w:rsidRPr="00B341A5">
        <w:rPr>
          <w:rFonts w:asciiTheme="minorHAnsi" w:eastAsia="Arial" w:hAnsiTheme="minorHAnsi" w:cstheme="minorHAnsi"/>
          <w:highlight w:val="yellow"/>
        </w:rPr>
        <w:t>[</w:t>
      </w:r>
      <w:r w:rsidR="00B341A5">
        <w:rPr>
          <w:rFonts w:asciiTheme="minorHAnsi" w:eastAsia="Arial" w:hAnsiTheme="minorHAnsi" w:cstheme="minorHAnsi"/>
          <w:highlight w:val="yellow"/>
        </w:rPr>
        <w:t>BUDE DOPLNĚNO NA ZÁKLADĚ NABÍDKY DODAVATELE</w:t>
      </w:r>
      <w:r w:rsidR="00B341A5" w:rsidRPr="00B341A5">
        <w:rPr>
          <w:rFonts w:asciiTheme="minorHAnsi" w:eastAsia="Arial" w:hAnsiTheme="minorHAnsi" w:cstheme="minorHAnsi"/>
          <w:highlight w:val="yellow"/>
        </w:rPr>
        <w:t>]</w:t>
      </w:r>
      <w:r w:rsidRPr="00A42205">
        <w:rPr>
          <w:rFonts w:asciiTheme="minorHAnsi" w:hAnsiTheme="minorHAnsi" w:cstheme="minorHAnsi"/>
        </w:rPr>
        <w:t>.</w:t>
      </w:r>
      <w:r w:rsidR="00A242D1">
        <w:rPr>
          <w:rFonts w:asciiTheme="minorHAnsi" w:hAnsiTheme="minorHAnsi" w:cstheme="minorHAnsi"/>
        </w:rPr>
        <w:t xml:space="preserve"> Místo </w:t>
      </w:r>
      <w:r w:rsidR="00A242D1">
        <w:rPr>
          <w:rFonts w:asciiTheme="minorHAnsi" w:hAnsiTheme="minorHAnsi" w:cstheme="minorHAnsi"/>
        </w:rPr>
        <w:lastRenderedPageBreak/>
        <w:t xml:space="preserve">plnění musí splňovat veškeré požadavky na něho kladené </w:t>
      </w:r>
      <w:r w:rsidR="00A242D1" w:rsidRPr="001A3B5C">
        <w:rPr>
          <w:rFonts w:asciiTheme="minorHAnsi" w:hAnsiTheme="minorHAnsi" w:cstheme="minorHAnsi"/>
        </w:rPr>
        <w:t>Objednatelem v rámci Přílohy č. 1 této Smlouvy.</w:t>
      </w:r>
      <w:r w:rsidR="003B6681" w:rsidRPr="001A3B5C">
        <w:rPr>
          <w:rFonts w:asciiTheme="minorHAnsi" w:hAnsiTheme="minorHAnsi" w:cstheme="minorHAnsi"/>
        </w:rPr>
        <w:t xml:space="preserve"> Pro zbylé části plnění je místem plnění sídlo Objednatele.</w:t>
      </w:r>
      <w:r w:rsidR="00A242D1" w:rsidRPr="001A3B5C">
        <w:rPr>
          <w:rFonts w:asciiTheme="minorHAnsi" w:hAnsiTheme="minorHAnsi" w:cstheme="minorHAnsi"/>
        </w:rPr>
        <w:t xml:space="preserve"> </w:t>
      </w:r>
      <w:r w:rsidR="003D4CF7" w:rsidRPr="001A3B5C">
        <w:rPr>
          <w:rFonts w:asciiTheme="minorHAnsi" w:hAnsiTheme="minorHAnsi" w:cstheme="minorHAnsi"/>
        </w:rPr>
        <w:t xml:space="preserve">Tam kde to povaha plnění </w:t>
      </w:r>
      <w:r w:rsidR="003B6681" w:rsidRPr="001A3B5C">
        <w:rPr>
          <w:rFonts w:asciiTheme="minorHAnsi" w:hAnsiTheme="minorHAnsi" w:cstheme="minorHAnsi"/>
        </w:rPr>
        <w:t xml:space="preserve">vyžaduje či </w:t>
      </w:r>
      <w:r w:rsidR="003D4CF7" w:rsidRPr="001A3B5C">
        <w:rPr>
          <w:rFonts w:asciiTheme="minorHAnsi" w:hAnsiTheme="minorHAnsi" w:cstheme="minorHAnsi"/>
        </w:rPr>
        <w:t>umožnuje, Dodavatel je oprávněn poskytovat plnění také pomocí vzdáleného přístupu.</w:t>
      </w:r>
      <w:r w:rsidR="003D4CF7" w:rsidRPr="00CE5EF7">
        <w:rPr>
          <w:rFonts w:cs="Arial"/>
          <w:sz w:val="20"/>
          <w:szCs w:val="20"/>
        </w:rPr>
        <w:t xml:space="preserve"> </w:t>
      </w:r>
      <w:r w:rsidRPr="00A42205">
        <w:rPr>
          <w:rFonts w:asciiTheme="minorHAnsi" w:hAnsiTheme="minorHAnsi" w:cstheme="minorHAnsi"/>
        </w:rPr>
        <w:t xml:space="preserve"> </w:t>
      </w:r>
    </w:p>
    <w:p w14:paraId="2C9533AE" w14:textId="1D89B1A0" w:rsidR="00A17916" w:rsidRPr="00027B93" w:rsidRDefault="00BD0578" w:rsidP="006D2B4E">
      <w:pPr>
        <w:numPr>
          <w:ilvl w:val="0"/>
          <w:numId w:val="18"/>
        </w:numPr>
        <w:spacing w:after="150"/>
        <w:rPr>
          <w:rFonts w:asciiTheme="minorHAnsi" w:hAnsiTheme="minorHAnsi" w:cstheme="minorHAnsi"/>
        </w:rPr>
      </w:pPr>
      <w:bookmarkStart w:id="9" w:name="_Ref197162158"/>
      <w:r w:rsidRPr="00027B93">
        <w:rPr>
          <w:rFonts w:asciiTheme="minorHAnsi" w:hAnsiTheme="minorHAnsi" w:cstheme="minorHAnsi"/>
        </w:rPr>
        <w:t>Dodavatel je povinen poskytnout předmět plnění v termínech dle harmonogramu, který tv</w:t>
      </w:r>
      <w:r w:rsidR="00250B5C" w:rsidRPr="00027B93">
        <w:rPr>
          <w:rFonts w:asciiTheme="minorHAnsi" w:hAnsiTheme="minorHAnsi" w:cstheme="minorHAnsi"/>
        </w:rPr>
        <w:t>o</w:t>
      </w:r>
      <w:r w:rsidRPr="00027B93">
        <w:rPr>
          <w:rFonts w:asciiTheme="minorHAnsi" w:hAnsiTheme="minorHAnsi" w:cstheme="minorHAnsi"/>
        </w:rPr>
        <w:t xml:space="preserve">ří Přílohu č. </w:t>
      </w:r>
      <w:r w:rsidR="002760BB" w:rsidRPr="00027B93">
        <w:rPr>
          <w:rFonts w:asciiTheme="minorHAnsi" w:hAnsiTheme="minorHAnsi" w:cstheme="minorHAnsi"/>
        </w:rPr>
        <w:t>2</w:t>
      </w:r>
      <w:r w:rsidRPr="00027B93">
        <w:rPr>
          <w:rFonts w:asciiTheme="minorHAnsi" w:hAnsiTheme="minorHAnsi" w:cstheme="minorHAnsi"/>
        </w:rPr>
        <w:t xml:space="preserve"> této Smlouvy. </w:t>
      </w:r>
      <w:bookmarkEnd w:id="9"/>
    </w:p>
    <w:p w14:paraId="7B153F4F" w14:textId="77777777" w:rsid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10" w:name="_Ref203124337"/>
      <w:bookmarkStart w:id="11" w:name="_Hlk64452116"/>
      <w:bookmarkEnd w:id="8"/>
    </w:p>
    <w:bookmarkEnd w:id="10"/>
    <w:p w14:paraId="012A777B" w14:textId="6F86DC14" w:rsidR="00A825DC" w:rsidRPr="00A0234D" w:rsidRDefault="005B3F92" w:rsidP="00A0234D">
      <w:pPr>
        <w:pStyle w:val="Nadpis2"/>
        <w:keepNext w:val="0"/>
        <w:keepLines w:val="0"/>
        <w:spacing w:after="12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FINÁLNÍ </w:t>
      </w:r>
      <w:r w:rsidR="00A825DC" w:rsidRPr="00A0234D">
        <w:rPr>
          <w:rFonts w:asciiTheme="minorHAnsi" w:hAnsiTheme="minorHAnsi" w:cstheme="minorHAnsi"/>
          <w:b/>
          <w:bCs/>
          <w:color w:val="auto"/>
          <w:sz w:val="22"/>
          <w:szCs w:val="22"/>
        </w:rPr>
        <w:t>AKCEPTACE</w:t>
      </w:r>
      <w:r w:rsidR="008970B6">
        <w:rPr>
          <w:rFonts w:asciiTheme="minorHAnsi" w:hAnsiTheme="minorHAnsi" w:cstheme="minorHAnsi"/>
          <w:b/>
          <w:bCs/>
          <w:color w:val="auto"/>
          <w:sz w:val="22"/>
          <w:szCs w:val="22"/>
        </w:rPr>
        <w:t xml:space="preserve"> PŘEDMĚTU PLNĚNÍ</w:t>
      </w:r>
    </w:p>
    <w:bookmarkEnd w:id="11"/>
    <w:p w14:paraId="55364D33" w14:textId="3AC02631"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Smluvní strany se dohodly na tom, že Objednatel není povinen předmět plnění či jeho část převzít, pokud vykazuje vady či nedodělky, nenaplňuje veškeré požadavky, k jejichž splnění se Dodavatel zavázal, zejména pak požadavky plynoucí z Přílohy č. 1 této Smlouvy; zejména pak náleží právo nepřevzít předmět plnění Objednateli v případě, kdy taková vada, nedodělek či rozpor s výše uvedenými dokumenty brání řádnému užívání předmětu plnění. Zároveň Objednatel není povinen předmět plnění převzít, pokud není provedeno včas.</w:t>
      </w:r>
    </w:p>
    <w:p w14:paraId="7109266C" w14:textId="2293C20C"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Akceptací předmětu plnění Objednatelem se závazek Dodavatele </w:t>
      </w:r>
      <w:r w:rsidR="000B2698" w:rsidRPr="003277D6">
        <w:rPr>
          <w:rFonts w:asciiTheme="minorHAnsi" w:hAnsiTheme="minorHAnsi" w:cstheme="minorHAnsi"/>
        </w:rPr>
        <w:t xml:space="preserve">poskytnout předmět plnění </w:t>
      </w:r>
      <w:r w:rsidRPr="003277D6">
        <w:rPr>
          <w:rFonts w:asciiTheme="minorHAnsi" w:hAnsiTheme="minorHAnsi" w:cstheme="minorHAnsi"/>
        </w:rPr>
        <w:t>považuje za splněný a výsledek plnění Dodavatele za způsobilý k užívání Objednatelem.</w:t>
      </w:r>
    </w:p>
    <w:p w14:paraId="0713F3DA" w14:textId="2B828E9B" w:rsidR="00A825DC" w:rsidRPr="001A3B5C"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Akceptaci předmětu plnění Objednatelem bude předcházet ověření, zda plnění poskytnuté Dodavatelem dle této Smlouvy vedlo k výsledku a naplnění účelu, ke kterému se </w:t>
      </w:r>
      <w:r w:rsidR="000B2698" w:rsidRPr="003277D6">
        <w:rPr>
          <w:rFonts w:asciiTheme="minorHAnsi" w:hAnsiTheme="minorHAnsi" w:cstheme="minorHAnsi"/>
        </w:rPr>
        <w:t>S</w:t>
      </w:r>
      <w:r w:rsidRPr="003277D6">
        <w:rPr>
          <w:rFonts w:asciiTheme="minorHAnsi" w:hAnsiTheme="minorHAnsi" w:cstheme="minorHAnsi"/>
        </w:rPr>
        <w:t xml:space="preserve">mluvní strany zavázaly, a to porovnáním skutečných vlastností jednotlivých částí plnění poskytnutých </w:t>
      </w:r>
      <w:r w:rsidRPr="001A3B5C">
        <w:rPr>
          <w:rFonts w:asciiTheme="minorHAnsi" w:hAnsiTheme="minorHAnsi" w:cstheme="minorHAnsi"/>
        </w:rPr>
        <w:t>Dodavatelem dle této Smlouvy s jednotlivými požadavky pro ně stanovenými v této Smlouvě.</w:t>
      </w:r>
      <w:r w:rsidR="000B2698" w:rsidRPr="001A3B5C">
        <w:rPr>
          <w:rFonts w:asciiTheme="minorHAnsi" w:hAnsiTheme="minorHAnsi" w:cstheme="minorHAnsi"/>
        </w:rPr>
        <w:t xml:space="preserve"> </w:t>
      </w:r>
      <w:r w:rsidR="001244BA" w:rsidRPr="001A3B5C">
        <w:rPr>
          <w:rFonts w:asciiTheme="minorHAnsi" w:hAnsiTheme="minorHAnsi" w:cstheme="minorHAnsi"/>
        </w:rPr>
        <w:t>Podrobnosti týkající se procesu akceptace (k</w:t>
      </w:r>
      <w:r w:rsidR="000B2698" w:rsidRPr="001A3B5C">
        <w:rPr>
          <w:rFonts w:asciiTheme="minorHAnsi" w:hAnsiTheme="minorHAnsi" w:cstheme="minorHAnsi"/>
        </w:rPr>
        <w:t xml:space="preserve">onkrétní </w:t>
      </w:r>
      <w:r w:rsidR="001244BA" w:rsidRPr="001A3B5C">
        <w:rPr>
          <w:rFonts w:asciiTheme="minorHAnsi" w:hAnsiTheme="minorHAnsi" w:cstheme="minorHAnsi"/>
        </w:rPr>
        <w:t>akceptační testy)</w:t>
      </w:r>
      <w:r w:rsidR="00416B51" w:rsidRPr="001A3B5C">
        <w:rPr>
          <w:rFonts w:asciiTheme="minorHAnsi" w:hAnsiTheme="minorHAnsi" w:cstheme="minorHAnsi"/>
        </w:rPr>
        <w:t xml:space="preserve"> </w:t>
      </w:r>
      <w:r w:rsidR="000B2698" w:rsidRPr="001A3B5C">
        <w:rPr>
          <w:rFonts w:asciiTheme="minorHAnsi" w:hAnsiTheme="minorHAnsi" w:cstheme="minorHAnsi"/>
        </w:rPr>
        <w:t xml:space="preserve">jsou definována v Příloze č. </w:t>
      </w:r>
      <w:r w:rsidR="001A3B5C" w:rsidRPr="001A3B5C">
        <w:rPr>
          <w:rFonts w:asciiTheme="minorHAnsi" w:hAnsiTheme="minorHAnsi" w:cstheme="minorHAnsi"/>
        </w:rPr>
        <w:t>5</w:t>
      </w:r>
      <w:r w:rsidR="000B2698" w:rsidRPr="001A3B5C">
        <w:rPr>
          <w:rFonts w:asciiTheme="minorHAnsi" w:hAnsiTheme="minorHAnsi" w:cstheme="minorHAnsi"/>
        </w:rPr>
        <w:t xml:space="preserve"> Smlouvy. </w:t>
      </w:r>
      <w:r w:rsidRPr="001A3B5C">
        <w:rPr>
          <w:rFonts w:asciiTheme="minorHAnsi" w:hAnsiTheme="minorHAnsi" w:cstheme="minorHAnsi"/>
        </w:rPr>
        <w:t xml:space="preserve"> </w:t>
      </w:r>
    </w:p>
    <w:p w14:paraId="237E93FD" w14:textId="5335F640" w:rsidR="00A825DC" w:rsidRPr="003277D6" w:rsidRDefault="00A825DC" w:rsidP="00A825DC">
      <w:pPr>
        <w:numPr>
          <w:ilvl w:val="0"/>
          <w:numId w:val="19"/>
        </w:numPr>
        <w:spacing w:after="150"/>
        <w:rPr>
          <w:rFonts w:asciiTheme="minorHAnsi" w:hAnsiTheme="minorHAnsi" w:cstheme="minorHAnsi"/>
        </w:rPr>
      </w:pPr>
      <w:r w:rsidRPr="001A3B5C">
        <w:rPr>
          <w:rFonts w:asciiTheme="minorHAnsi" w:hAnsiTheme="minorHAnsi" w:cstheme="minorHAnsi"/>
        </w:rPr>
        <w:t>Předmět plnění se považuje za akceptovaný okamžikem podpisu příslušného akceptačního protokolu ze strany Objednatele.</w:t>
      </w:r>
      <w:r w:rsidR="008D6A5C" w:rsidRPr="001A3B5C">
        <w:rPr>
          <w:rFonts w:asciiTheme="minorHAnsi" w:hAnsiTheme="minorHAnsi" w:cstheme="minorHAnsi"/>
        </w:rPr>
        <w:t xml:space="preserve"> </w:t>
      </w:r>
      <w:r w:rsidRPr="001A3B5C">
        <w:rPr>
          <w:rFonts w:asciiTheme="minorHAnsi" w:hAnsiTheme="minorHAnsi" w:cstheme="minorHAnsi"/>
        </w:rPr>
        <w:t xml:space="preserve">Akceptační protokol bude vyhotoven ve dvou výtiscích, přičemž každý bude určen pro jednu </w:t>
      </w:r>
      <w:r w:rsidR="008D6A5C" w:rsidRPr="001A3B5C">
        <w:rPr>
          <w:rFonts w:asciiTheme="minorHAnsi" w:hAnsiTheme="minorHAnsi" w:cstheme="minorHAnsi"/>
        </w:rPr>
        <w:t>S</w:t>
      </w:r>
      <w:r w:rsidRPr="001A3B5C">
        <w:rPr>
          <w:rFonts w:asciiTheme="minorHAnsi" w:hAnsiTheme="minorHAnsi" w:cstheme="minorHAnsi"/>
        </w:rPr>
        <w:t>mluvní stranu</w:t>
      </w:r>
      <w:r w:rsidR="001C5D33" w:rsidRPr="001A3B5C">
        <w:rPr>
          <w:rFonts w:asciiTheme="minorHAnsi" w:hAnsiTheme="minorHAnsi" w:cstheme="minorHAnsi"/>
        </w:rPr>
        <w:t xml:space="preserve"> či elektronicky</w:t>
      </w:r>
      <w:r w:rsidRPr="001A3B5C">
        <w:rPr>
          <w:rFonts w:asciiTheme="minorHAnsi" w:hAnsiTheme="minorHAnsi" w:cstheme="minorHAnsi"/>
        </w:rPr>
        <w:t>. V akceptačním protokolu bude zřetelně označeno, zda byl předmět plnění (i) akceptován, (</w:t>
      </w:r>
      <w:proofErr w:type="spellStart"/>
      <w:r w:rsidRPr="001A3B5C">
        <w:rPr>
          <w:rFonts w:asciiTheme="minorHAnsi" w:hAnsiTheme="minorHAnsi" w:cstheme="minorHAnsi"/>
        </w:rPr>
        <w:t>ii</w:t>
      </w:r>
      <w:proofErr w:type="spellEnd"/>
      <w:r w:rsidRPr="001A3B5C">
        <w:rPr>
          <w:rFonts w:asciiTheme="minorHAnsi" w:hAnsiTheme="minorHAnsi" w:cstheme="minorHAnsi"/>
        </w:rPr>
        <w:t>) akceptován s výhradami, nebo (</w:t>
      </w:r>
      <w:proofErr w:type="spellStart"/>
      <w:r w:rsidRPr="001A3B5C">
        <w:rPr>
          <w:rFonts w:asciiTheme="minorHAnsi" w:hAnsiTheme="minorHAnsi" w:cstheme="minorHAnsi"/>
        </w:rPr>
        <w:t>iii</w:t>
      </w:r>
      <w:proofErr w:type="spellEnd"/>
      <w:r w:rsidRPr="001A3B5C">
        <w:rPr>
          <w:rFonts w:asciiTheme="minorHAnsi" w:hAnsiTheme="minorHAnsi" w:cstheme="minorHAnsi"/>
        </w:rPr>
        <w:t>) neakceptován. Pokud bude</w:t>
      </w:r>
      <w:r w:rsidRPr="003277D6">
        <w:rPr>
          <w:rFonts w:asciiTheme="minorHAnsi" w:hAnsiTheme="minorHAnsi" w:cstheme="minorHAnsi"/>
        </w:rPr>
        <w:t xml:space="preserve"> předmět plnění akceptován Objednatelem s výhradami, nebo nebude akceptován vůbec, bude k akceptačnímu protokolu vyhotovena jeho příloha, ve které bude popis výhrad či vad, a bude zde zaznamenán také další dohodnutý postup a </w:t>
      </w:r>
      <w:r w:rsidR="001244BA">
        <w:rPr>
          <w:rFonts w:asciiTheme="minorHAnsi" w:hAnsiTheme="minorHAnsi" w:cstheme="minorHAnsi"/>
        </w:rPr>
        <w:t>harmonogram s přiměřenými lhůtami</w:t>
      </w:r>
      <w:r w:rsidR="001244BA" w:rsidRPr="003277D6">
        <w:rPr>
          <w:rFonts w:asciiTheme="minorHAnsi" w:hAnsiTheme="minorHAnsi" w:cstheme="minorHAnsi"/>
        </w:rPr>
        <w:t xml:space="preserve"> </w:t>
      </w:r>
      <w:r w:rsidR="008D6A5C" w:rsidRPr="003277D6">
        <w:rPr>
          <w:rFonts w:asciiTheme="minorHAnsi" w:hAnsiTheme="minorHAnsi" w:cstheme="minorHAnsi"/>
        </w:rPr>
        <w:t xml:space="preserve">pro </w:t>
      </w:r>
      <w:r w:rsidRPr="003277D6">
        <w:rPr>
          <w:rFonts w:asciiTheme="minorHAnsi" w:hAnsiTheme="minorHAnsi" w:cstheme="minorHAnsi"/>
        </w:rPr>
        <w:t>odstranění těchto výhrad</w:t>
      </w:r>
      <w:r w:rsidR="008D6A5C" w:rsidRPr="003277D6">
        <w:rPr>
          <w:rFonts w:asciiTheme="minorHAnsi" w:hAnsiTheme="minorHAnsi" w:cstheme="minorHAnsi"/>
        </w:rPr>
        <w:t xml:space="preserve"> </w:t>
      </w:r>
      <w:r w:rsidR="001244BA">
        <w:rPr>
          <w:rFonts w:asciiTheme="minorHAnsi" w:hAnsiTheme="minorHAnsi" w:cstheme="minorHAnsi"/>
        </w:rPr>
        <w:t xml:space="preserve">či vad </w:t>
      </w:r>
      <w:r w:rsidR="008D6A5C" w:rsidRPr="003277D6">
        <w:rPr>
          <w:rFonts w:asciiTheme="minorHAnsi" w:hAnsiTheme="minorHAnsi" w:cstheme="minorHAnsi"/>
        </w:rPr>
        <w:t xml:space="preserve">stanovený </w:t>
      </w:r>
      <w:r w:rsidR="001244BA">
        <w:rPr>
          <w:rFonts w:asciiTheme="minorHAnsi" w:hAnsiTheme="minorHAnsi" w:cstheme="minorHAnsi"/>
        </w:rPr>
        <w:t>po dohodě Smluvních stran</w:t>
      </w:r>
      <w:r w:rsidRPr="003277D6">
        <w:rPr>
          <w:rFonts w:asciiTheme="minorHAnsi" w:hAnsiTheme="minorHAnsi" w:cstheme="minorHAnsi"/>
        </w:rPr>
        <w:t xml:space="preserve">. Akceptační protokol bude podepsán oprávněnou osobou, která provedla na straně Objednatele akceptaci. </w:t>
      </w:r>
    </w:p>
    <w:p w14:paraId="02FEFEBA" w14:textId="7777777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neobsahuje dle Objednatele žádnou vadu či nedodělek a Objednatel nemá k plnění Dodavatele žádné výhrady ani připomínky, je předmět plnění akceptován bez výhrad a tato skutečnost bude potvrzena v akceptačním protokolu. </w:t>
      </w:r>
    </w:p>
    <w:p w14:paraId="0B7EE81C" w14:textId="54D87608"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V případě, že výsledek plnění Dodavatele obsahuje dle Objednatele drobné vady či nedodělky, které samostatně ani ve spojení s jinými nebrání</w:t>
      </w:r>
      <w:r w:rsidR="00943586">
        <w:rPr>
          <w:rFonts w:asciiTheme="minorHAnsi" w:hAnsiTheme="minorHAnsi" w:cstheme="minorHAnsi"/>
        </w:rPr>
        <w:t xml:space="preserve"> či podstatně neztěžuje</w:t>
      </w:r>
      <w:r w:rsidRPr="003277D6">
        <w:rPr>
          <w:rFonts w:asciiTheme="minorHAnsi" w:hAnsiTheme="minorHAnsi" w:cstheme="minorHAnsi"/>
        </w:rPr>
        <w:t xml:space="preserve"> užívání předmětu plnění k účelu stanovenému touto Smlouvou, nebo Objednatel má k výsledku plnění Dodavatele </w:t>
      </w:r>
      <w:r w:rsidRPr="00027B93">
        <w:rPr>
          <w:rFonts w:asciiTheme="minorHAnsi" w:hAnsiTheme="minorHAnsi" w:cstheme="minorHAnsi"/>
        </w:rPr>
        <w:t xml:space="preserve">nepodstatné výhrady či připomínky, </w:t>
      </w:r>
      <w:r w:rsidR="008D6A5C" w:rsidRPr="00027B93">
        <w:rPr>
          <w:rFonts w:asciiTheme="minorHAnsi" w:hAnsiTheme="minorHAnsi" w:cstheme="minorHAnsi"/>
        </w:rPr>
        <w:t>může Objednatel</w:t>
      </w:r>
      <w:r w:rsidRPr="00027B93">
        <w:rPr>
          <w:rFonts w:asciiTheme="minorHAnsi" w:hAnsiTheme="minorHAnsi" w:cstheme="minorHAnsi"/>
        </w:rPr>
        <w:t xml:space="preserve"> předmět plnění akceptov</w:t>
      </w:r>
      <w:r w:rsidR="008D6A5C" w:rsidRPr="00027B93">
        <w:rPr>
          <w:rFonts w:asciiTheme="minorHAnsi" w:hAnsiTheme="minorHAnsi" w:cstheme="minorHAnsi"/>
        </w:rPr>
        <w:t>at</w:t>
      </w:r>
      <w:r w:rsidRPr="00027B93">
        <w:rPr>
          <w:rFonts w:asciiTheme="minorHAnsi" w:hAnsiTheme="minorHAnsi" w:cstheme="minorHAnsi"/>
        </w:rPr>
        <w:t xml:space="preserve"> s výhradami. Akceptační protokol </w:t>
      </w:r>
      <w:r w:rsidR="008D6A5C" w:rsidRPr="00027B93">
        <w:rPr>
          <w:rFonts w:asciiTheme="minorHAnsi" w:hAnsiTheme="minorHAnsi" w:cstheme="minorHAnsi"/>
        </w:rPr>
        <w:t>v takovém případě</w:t>
      </w:r>
      <w:r w:rsidRPr="00027B93">
        <w:rPr>
          <w:rFonts w:asciiTheme="minorHAnsi" w:hAnsiTheme="minorHAnsi" w:cstheme="minorHAnsi"/>
        </w:rPr>
        <w:t xml:space="preserve"> bude obsahovat soupis vytknutých vad, nedodělků, výhrad či připomínek a také způsoby a </w:t>
      </w:r>
      <w:r w:rsidR="001244BA" w:rsidRPr="00027B93">
        <w:rPr>
          <w:rFonts w:asciiTheme="minorHAnsi" w:hAnsiTheme="minorHAnsi" w:cstheme="minorHAnsi"/>
        </w:rPr>
        <w:t>harmonogram s přiměřenými lhůtami</w:t>
      </w:r>
      <w:r w:rsidRPr="00027B93">
        <w:rPr>
          <w:rFonts w:asciiTheme="minorHAnsi" w:hAnsiTheme="minorHAnsi" w:cstheme="minorHAnsi"/>
        </w:rPr>
        <w:t xml:space="preserve"> pro jejich odstranění</w:t>
      </w:r>
      <w:r w:rsidR="008D6A5C" w:rsidRPr="00027B93">
        <w:rPr>
          <w:rFonts w:asciiTheme="minorHAnsi" w:hAnsiTheme="minorHAnsi" w:cstheme="minorHAnsi"/>
        </w:rPr>
        <w:t xml:space="preserve"> stanoven</w:t>
      </w:r>
      <w:r w:rsidR="001244BA" w:rsidRPr="00027B93">
        <w:rPr>
          <w:rFonts w:asciiTheme="minorHAnsi" w:hAnsiTheme="minorHAnsi" w:cstheme="minorHAnsi"/>
        </w:rPr>
        <w:t>é po dohodě Smluvních stran.</w:t>
      </w:r>
      <w:r w:rsidRPr="00027B93">
        <w:rPr>
          <w:rFonts w:asciiTheme="minorHAnsi" w:hAnsiTheme="minorHAnsi" w:cstheme="minorHAnsi"/>
        </w:rPr>
        <w:t xml:space="preserve"> Smluvní strany považují v takovém případě výsledek plnění Dodavatele za Dodavatelem řádně předaný a Objednatelem řádně převzatý. Pakliže však nebudou </w:t>
      </w:r>
      <w:r w:rsidRPr="00027B93">
        <w:rPr>
          <w:rFonts w:asciiTheme="minorHAnsi" w:hAnsiTheme="minorHAnsi" w:cstheme="minorHAnsi"/>
        </w:rPr>
        <w:lastRenderedPageBreak/>
        <w:t>Objednatelem vytknuté vady, nedodělky, výhrady či připomínky odstraněny v souladu s akceptačním protokolem a v termínech v něm uvedených, vzniká Objednateli nárok na smluvní pokutu</w:t>
      </w:r>
      <w:r w:rsidR="008D6A5C" w:rsidRPr="00027B93">
        <w:rPr>
          <w:rFonts w:asciiTheme="minorHAnsi" w:hAnsiTheme="minorHAnsi" w:cstheme="minorHAnsi"/>
        </w:rPr>
        <w:t xml:space="preserve"> dle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_Ref203140517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702D40">
        <w:rPr>
          <w:rFonts w:asciiTheme="minorHAnsi" w:hAnsiTheme="minorHAnsi" w:cstheme="minorHAnsi"/>
        </w:rPr>
        <w:t>Čl. 16</w:t>
      </w:r>
      <w:r w:rsidR="006D2B4E" w:rsidRPr="00027B93">
        <w:rPr>
          <w:rFonts w:asciiTheme="minorHAnsi" w:hAnsiTheme="minorHAnsi" w:cstheme="minorHAnsi"/>
        </w:rPr>
        <w:fldChar w:fldCharType="end"/>
      </w:r>
      <w:r w:rsidR="006D2B4E" w:rsidRPr="00027B93">
        <w:rPr>
          <w:rFonts w:asciiTheme="minorHAnsi" w:hAnsiTheme="minorHAnsi" w:cstheme="minorHAnsi"/>
        </w:rPr>
        <w:t xml:space="preserve"> odst.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_Ref203143714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702D40">
        <w:rPr>
          <w:rFonts w:asciiTheme="minorHAnsi" w:hAnsiTheme="minorHAnsi" w:cstheme="minorHAnsi"/>
        </w:rPr>
        <w:t>3</w:t>
      </w:r>
      <w:r w:rsidR="006D2B4E" w:rsidRPr="00027B93">
        <w:rPr>
          <w:rFonts w:asciiTheme="minorHAnsi" w:hAnsiTheme="minorHAnsi" w:cstheme="minorHAnsi"/>
        </w:rPr>
        <w:fldChar w:fldCharType="end"/>
      </w:r>
      <w:r w:rsidR="008D6A5C" w:rsidRPr="00027B93">
        <w:rPr>
          <w:rFonts w:asciiTheme="minorHAnsi" w:hAnsiTheme="minorHAnsi" w:cstheme="minorHAnsi"/>
        </w:rPr>
        <w:t xml:space="preserve"> Smlouvy</w:t>
      </w:r>
      <w:r w:rsidRPr="00027B93">
        <w:rPr>
          <w:rFonts w:asciiTheme="minorHAnsi" w:hAnsiTheme="minorHAnsi" w:cstheme="minorHAnsi"/>
        </w:rPr>
        <w:t>. Dodavatel písemně informuje Objednatele o odstranění vad, nedodělků, výhrad či připomínek.</w:t>
      </w:r>
      <w:r w:rsidRPr="003277D6">
        <w:rPr>
          <w:rFonts w:asciiTheme="minorHAnsi" w:hAnsiTheme="minorHAnsi" w:cstheme="minorHAnsi"/>
        </w:rPr>
        <w:t xml:space="preserve"> Objednatel takto doplněný výsledek plnění bez zbytečného odkladu (nejpozději do 3 pracovních dnů od poskytnut informace Dodavatelem) posoudí a odstranění vytknutých vad, nedodělků, výhrad či připomínek písemně potvrdí Dodavateli podepsáním přílohy akceptačního protokolu.</w:t>
      </w:r>
      <w:r w:rsidR="00943586">
        <w:rPr>
          <w:rFonts w:asciiTheme="minorHAnsi" w:hAnsiTheme="minorHAnsi" w:cstheme="minorHAnsi"/>
        </w:rPr>
        <w:t xml:space="preserve"> V případě, že v rámci odstranění vad, </w:t>
      </w:r>
      <w:r w:rsidR="00943586" w:rsidRPr="003277D6">
        <w:rPr>
          <w:rFonts w:asciiTheme="minorHAnsi" w:hAnsiTheme="minorHAnsi" w:cstheme="minorHAnsi"/>
        </w:rPr>
        <w:t>nedodělků, výhrad či připomínek</w:t>
      </w:r>
      <w:r w:rsidR="00943586">
        <w:rPr>
          <w:rFonts w:asciiTheme="minorHAnsi" w:hAnsiTheme="minorHAnsi" w:cstheme="minorHAnsi"/>
        </w:rPr>
        <w:t xml:space="preserve"> dojde k vytvoření </w:t>
      </w:r>
      <w:r w:rsidR="002D1979">
        <w:rPr>
          <w:rFonts w:asciiTheme="minorHAnsi" w:hAnsiTheme="minorHAnsi" w:cstheme="minorHAnsi"/>
        </w:rPr>
        <w:t xml:space="preserve">či objevení </w:t>
      </w:r>
      <w:r w:rsidR="00943586">
        <w:rPr>
          <w:rFonts w:asciiTheme="minorHAnsi" w:hAnsiTheme="minorHAnsi" w:cstheme="minorHAnsi"/>
        </w:rPr>
        <w:t xml:space="preserve">vad nových, hledí se na tuto situaci jako by </w:t>
      </w:r>
      <w:r w:rsidR="002D1979">
        <w:rPr>
          <w:rFonts w:asciiTheme="minorHAnsi" w:hAnsiTheme="minorHAnsi" w:cstheme="minorHAnsi"/>
        </w:rPr>
        <w:t>D</w:t>
      </w:r>
      <w:r w:rsidR="00943586">
        <w:rPr>
          <w:rFonts w:asciiTheme="minorHAnsi" w:hAnsiTheme="minorHAnsi" w:cstheme="minorHAnsi"/>
        </w:rPr>
        <w:t>odavatel vady neodstranil. Pokud by vznik nových vad způsobil, že by již nebyly splněny podmínky pro akceptaci s výhradou, O</w:t>
      </w:r>
      <w:r w:rsidR="002D1979">
        <w:rPr>
          <w:rFonts w:asciiTheme="minorHAnsi" w:hAnsiTheme="minorHAnsi" w:cstheme="minorHAnsi"/>
        </w:rPr>
        <w:t xml:space="preserve">bjednatel je oprávněn od Smlouvy odstoupit. </w:t>
      </w:r>
      <w:r w:rsidR="00943586">
        <w:rPr>
          <w:rFonts w:asciiTheme="minorHAnsi" w:hAnsiTheme="minorHAnsi" w:cstheme="minorHAnsi"/>
        </w:rPr>
        <w:t xml:space="preserve"> </w:t>
      </w:r>
    </w:p>
    <w:p w14:paraId="1E9B390B" w14:textId="2BB2C02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trpí jinými než drobnými vadami či nedodělky, nebo Objednatel má k předmětu plnění Dodavatele podstatné výhrady či připomínky, pak předávaný předmět plnění neakceptuje. Smluvní strany nepovažují v takovém případě předmět plnění Dodavatele za řádně předaný a Dodavatel je s předáním předmětu plnění v prodlení. </w:t>
      </w:r>
      <w:r w:rsidR="001244BA">
        <w:rPr>
          <w:rFonts w:asciiTheme="minorHAnsi" w:hAnsiTheme="minorHAnsi" w:cstheme="minorHAnsi"/>
        </w:rPr>
        <w:t>Smluvní strany se v takovém případě dohodnou na harmonogramu, v němž budou stanoveny přiměřené lhůty, ve kterých je Dodavatel</w:t>
      </w:r>
      <w:r w:rsidRPr="003277D6">
        <w:rPr>
          <w:rFonts w:asciiTheme="minorHAnsi" w:hAnsiTheme="minorHAnsi" w:cstheme="minorHAnsi"/>
        </w:rPr>
        <w:t xml:space="preserve"> </w:t>
      </w:r>
      <w:r w:rsidR="001244BA">
        <w:rPr>
          <w:rFonts w:asciiTheme="minorHAnsi" w:hAnsiTheme="minorHAnsi" w:cstheme="minorHAnsi"/>
        </w:rPr>
        <w:t>povinen</w:t>
      </w:r>
      <w:r w:rsidR="001244BA" w:rsidRPr="003277D6">
        <w:rPr>
          <w:rFonts w:asciiTheme="minorHAnsi" w:hAnsiTheme="minorHAnsi" w:cstheme="minorHAnsi"/>
        </w:rPr>
        <w:t xml:space="preserve"> </w:t>
      </w:r>
      <w:r w:rsidRPr="003277D6">
        <w:rPr>
          <w:rFonts w:asciiTheme="minorHAnsi" w:hAnsiTheme="minorHAnsi" w:cstheme="minorHAnsi"/>
        </w:rPr>
        <w:t>odstranit Objednatelem vytknuté vady, nedodělky, výhrady či připomínky, nebo poskytnout nové plnění. O této skutečnosti bude vyhotoven akceptační protokol, avšak v případě neakceptování předmětu plnění je Dodavatel po sjednání nápravy povinen znovu podstoupit celý proces akceptace podle této Smlouvy, aby mohl být předmět plnění Objednatelem akceptován. Tím</w:t>
      </w:r>
      <w:r w:rsidR="001244BA">
        <w:rPr>
          <w:rFonts w:asciiTheme="minorHAnsi" w:hAnsiTheme="minorHAnsi" w:cstheme="minorHAnsi"/>
        </w:rPr>
        <w:t>to procesem ale</w:t>
      </w:r>
      <w:r w:rsidRPr="003277D6">
        <w:rPr>
          <w:rFonts w:asciiTheme="minorHAnsi" w:hAnsiTheme="minorHAnsi" w:cstheme="minorHAnsi"/>
        </w:rPr>
        <w:t xml:space="preserve"> není dotčena odpovědnost Dodavatele za prodlení s předáním předmětu plnění dle této Smlouvy, ani práva Objednatele z prodlení Dodavatele vyplývající z této Smlouvy</w:t>
      </w:r>
      <w:r w:rsidR="008D6A5C" w:rsidRPr="003277D6">
        <w:rPr>
          <w:rFonts w:asciiTheme="minorHAnsi" w:hAnsiTheme="minorHAnsi" w:cstheme="minorHAnsi"/>
        </w:rPr>
        <w:t xml:space="preserve"> či právních předpisů</w:t>
      </w:r>
      <w:r w:rsidRPr="003277D6">
        <w:rPr>
          <w:rFonts w:asciiTheme="minorHAnsi" w:hAnsiTheme="minorHAnsi" w:cstheme="minorHAnsi"/>
        </w:rPr>
        <w:t>.</w:t>
      </w:r>
    </w:p>
    <w:p w14:paraId="43E80E50" w14:textId="25B68E43"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Posouzení skutečnosti, zda vady či nedodělky zjištěné Objednatelem brání </w:t>
      </w:r>
      <w:r w:rsidR="002D1979">
        <w:rPr>
          <w:rFonts w:asciiTheme="minorHAnsi" w:hAnsiTheme="minorHAnsi" w:cstheme="minorHAnsi"/>
        </w:rPr>
        <w:t>či podstatně ztěžují</w:t>
      </w:r>
      <w:r w:rsidR="002D1979" w:rsidRPr="003277D6">
        <w:rPr>
          <w:rFonts w:asciiTheme="minorHAnsi" w:hAnsiTheme="minorHAnsi" w:cstheme="minorHAnsi"/>
        </w:rPr>
        <w:t xml:space="preserve"> </w:t>
      </w:r>
      <w:r w:rsidRPr="003277D6">
        <w:rPr>
          <w:rFonts w:asciiTheme="minorHAnsi" w:hAnsiTheme="minorHAnsi" w:cstheme="minorHAnsi"/>
        </w:rPr>
        <w:t xml:space="preserve">užívání předmětu plnění nebo jeho části, náleží výhradně Objednateli. Za vady či nedodělky je pro účely této Smlouvy považováno i dodání nesprávného druhu nebo množství částí předmětu plnění či nedodání jakýchkoliv dokladů či jiné dokumentace, </w:t>
      </w:r>
      <w:r w:rsidR="008D6A5C" w:rsidRPr="003277D6">
        <w:rPr>
          <w:rFonts w:asciiTheme="minorHAnsi" w:hAnsiTheme="minorHAnsi" w:cstheme="minorHAnsi"/>
        </w:rPr>
        <w:t>jsou-li na základě Smlouvy vyžadovány</w:t>
      </w:r>
      <w:r w:rsidRPr="003277D6">
        <w:rPr>
          <w:rFonts w:asciiTheme="minorHAnsi" w:hAnsiTheme="minorHAnsi" w:cstheme="minorHAnsi"/>
        </w:rPr>
        <w:t>.</w:t>
      </w:r>
    </w:p>
    <w:p w14:paraId="3879EDEA" w14:textId="21B9E309" w:rsidR="00A825DC" w:rsidRPr="003277D6" w:rsidRDefault="00A825DC" w:rsidP="00A825DC">
      <w:pPr>
        <w:numPr>
          <w:ilvl w:val="0"/>
          <w:numId w:val="19"/>
        </w:numPr>
        <w:spacing w:after="150"/>
        <w:rPr>
          <w:rFonts w:asciiTheme="minorHAnsi" w:hAnsiTheme="minorHAnsi" w:cstheme="minorHAnsi"/>
        </w:rPr>
      </w:pPr>
      <w:bookmarkStart w:id="12" w:name="_Ref197162459"/>
      <w:r w:rsidRPr="003277D6">
        <w:rPr>
          <w:rFonts w:asciiTheme="minorHAnsi" w:hAnsiTheme="minorHAnsi" w:cstheme="minorHAnsi"/>
        </w:rPr>
        <w:t xml:space="preserve">Při předání předmětu plnění a podpisu akceptačního protokolu si </w:t>
      </w:r>
      <w:r w:rsidR="008D6A5C" w:rsidRPr="003277D6">
        <w:rPr>
          <w:rFonts w:asciiTheme="minorHAnsi" w:hAnsiTheme="minorHAnsi" w:cstheme="minorHAnsi"/>
        </w:rPr>
        <w:t>S</w:t>
      </w:r>
      <w:r w:rsidRPr="003277D6">
        <w:rPr>
          <w:rFonts w:asciiTheme="minorHAnsi" w:hAnsiTheme="minorHAnsi" w:cstheme="minorHAnsi"/>
        </w:rPr>
        <w:t xml:space="preserve">mluvní strany poskytnou vzájemnou součinnost. K účasti na akceptačním řízení a k podpisu akceptačního protokolu jsou vedle statutárních zástupců </w:t>
      </w:r>
      <w:r w:rsidR="008D6A5C" w:rsidRPr="003277D6">
        <w:rPr>
          <w:rFonts w:asciiTheme="minorHAnsi" w:hAnsiTheme="minorHAnsi" w:cstheme="minorHAnsi"/>
        </w:rPr>
        <w:t>S</w:t>
      </w:r>
      <w:r w:rsidRPr="003277D6">
        <w:rPr>
          <w:rFonts w:asciiTheme="minorHAnsi" w:hAnsiTheme="minorHAnsi" w:cstheme="minorHAnsi"/>
        </w:rPr>
        <w:t>mluvních stran oprávněny tyto osoby:</w:t>
      </w:r>
      <w:bookmarkEnd w:id="12"/>
    </w:p>
    <w:p w14:paraId="38A8F9E2" w14:textId="2DDE834B" w:rsidR="00A825DC" w:rsidRPr="003277D6"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Objednatele: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(e-mail: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tel.: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w:t>
      </w:r>
      <w:r w:rsidR="008D6A5C" w:rsidRPr="003277D6">
        <w:rPr>
          <w:rFonts w:asciiTheme="minorHAnsi" w:hAnsiTheme="minorHAnsi" w:cstheme="minorHAnsi"/>
        </w:rPr>
        <w:t>,</w:t>
      </w:r>
    </w:p>
    <w:p w14:paraId="45871EB4" w14:textId="46192E8E" w:rsidR="00A825DC"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p>
    <w:p w14:paraId="1785BC91" w14:textId="6A54C0E0" w:rsidR="004E3F2B" w:rsidRPr="003277D6" w:rsidRDefault="004E3F2B" w:rsidP="00DB203F">
      <w:pPr>
        <w:numPr>
          <w:ilvl w:val="0"/>
          <w:numId w:val="19"/>
        </w:numPr>
        <w:spacing w:after="150"/>
        <w:rPr>
          <w:rFonts w:asciiTheme="minorHAnsi" w:hAnsiTheme="minorHAnsi" w:cstheme="minorHAnsi"/>
        </w:rPr>
      </w:pPr>
      <w:r>
        <w:rPr>
          <w:rFonts w:asciiTheme="minorHAnsi" w:hAnsiTheme="minorHAnsi" w:cstheme="minorHAnsi"/>
        </w:rPr>
        <w:t xml:space="preserve">Smluvní strany pro vyloučení všech pochybností uvádějí, že ukládá-li tento článek Smlouvy, že má být stanovena přiměřená lhůta pro odstranění </w:t>
      </w:r>
      <w:r w:rsidRPr="003277D6">
        <w:rPr>
          <w:rFonts w:asciiTheme="minorHAnsi" w:hAnsiTheme="minorHAnsi" w:cstheme="minorHAnsi"/>
        </w:rPr>
        <w:t>vady, nedodělk</w:t>
      </w:r>
      <w:r>
        <w:rPr>
          <w:rFonts w:asciiTheme="minorHAnsi" w:hAnsiTheme="minorHAnsi" w:cstheme="minorHAnsi"/>
        </w:rPr>
        <w:t>ů</w:t>
      </w:r>
      <w:r w:rsidRPr="003277D6">
        <w:rPr>
          <w:rFonts w:asciiTheme="minorHAnsi" w:hAnsiTheme="minorHAnsi" w:cstheme="minorHAnsi"/>
        </w:rPr>
        <w:t>, výhrad či připomín</w:t>
      </w:r>
      <w:r>
        <w:rPr>
          <w:rFonts w:asciiTheme="minorHAnsi" w:hAnsiTheme="minorHAnsi" w:cstheme="minorHAnsi"/>
        </w:rPr>
        <w:t xml:space="preserve">ek, </w:t>
      </w:r>
      <w:r w:rsidRPr="003277D6">
        <w:rPr>
          <w:rFonts w:asciiTheme="minorHAnsi" w:hAnsiTheme="minorHAnsi" w:cstheme="minorHAnsi"/>
        </w:rPr>
        <w:t>nebo poskytnut</w:t>
      </w:r>
      <w:r>
        <w:rPr>
          <w:rFonts w:asciiTheme="minorHAnsi" w:hAnsiTheme="minorHAnsi" w:cstheme="minorHAnsi"/>
        </w:rPr>
        <w:t>í</w:t>
      </w:r>
      <w:r w:rsidRPr="003277D6">
        <w:rPr>
          <w:rFonts w:asciiTheme="minorHAnsi" w:hAnsiTheme="minorHAnsi" w:cstheme="minorHAnsi"/>
        </w:rPr>
        <w:t xml:space="preserve"> nové</w:t>
      </w:r>
      <w:r>
        <w:rPr>
          <w:rFonts w:asciiTheme="minorHAnsi" w:hAnsiTheme="minorHAnsi" w:cstheme="minorHAnsi"/>
        </w:rPr>
        <w:t>ho</w:t>
      </w:r>
      <w:r w:rsidRPr="003277D6">
        <w:rPr>
          <w:rFonts w:asciiTheme="minorHAnsi" w:hAnsiTheme="minorHAnsi" w:cstheme="minorHAnsi"/>
        </w:rPr>
        <w:t xml:space="preserve"> plnění</w:t>
      </w:r>
      <w:r>
        <w:rPr>
          <w:rFonts w:asciiTheme="minorHAnsi" w:hAnsiTheme="minorHAnsi" w:cstheme="minorHAnsi"/>
        </w:rPr>
        <w:t xml:space="preserve">, musí tato lhůta být vždy přiměřená mj. s ohledem na to, aby mohl být dodržen finální termín pro akceptaci předmětu plnění dle této Smlouvy.  </w:t>
      </w:r>
    </w:p>
    <w:p w14:paraId="1B6AE218" w14:textId="77777777" w:rsidR="00DE368A" w:rsidRPr="00D3693F" w:rsidRDefault="00A825DC" w:rsidP="00DE368A">
      <w:pPr>
        <w:pStyle w:val="Nadpis2"/>
        <w:keepNext w:val="0"/>
        <w:keepLines w:val="0"/>
        <w:numPr>
          <w:ilvl w:val="0"/>
          <w:numId w:val="51"/>
        </w:numPr>
        <w:spacing w:after="120"/>
        <w:jc w:val="center"/>
        <w:rPr>
          <w:rFonts w:asciiTheme="minorHAnsi" w:hAnsiTheme="minorHAnsi" w:cstheme="minorHAnsi"/>
          <w:color w:val="auto"/>
          <w:sz w:val="22"/>
          <w:szCs w:val="22"/>
        </w:rPr>
      </w:pPr>
      <w:bookmarkStart w:id="13" w:name="_Ref203139490"/>
      <w:r w:rsidRPr="00A42205">
        <w:rPr>
          <w:rFonts w:asciiTheme="minorHAnsi" w:hAnsiTheme="minorHAnsi" w:cstheme="minorHAnsi"/>
          <w:color w:val="auto"/>
          <w:sz w:val="22"/>
          <w:szCs w:val="22"/>
        </w:rPr>
        <w:t xml:space="preserve">  </w:t>
      </w:r>
      <w:bookmarkStart w:id="14" w:name="_Ref197162666"/>
      <w:bookmarkEnd w:id="13"/>
    </w:p>
    <w:p w14:paraId="6BB1C3CB" w14:textId="300A6FAC" w:rsidR="00A825DC" w:rsidRPr="00D3693F" w:rsidRDefault="00A825DC" w:rsidP="00DE368A">
      <w:pPr>
        <w:pStyle w:val="Nadpis2"/>
        <w:keepNext w:val="0"/>
        <w:keepLines w:val="0"/>
        <w:spacing w:after="120"/>
        <w:ind w:left="361" w:firstLine="0"/>
        <w:jc w:val="center"/>
        <w:rPr>
          <w:rFonts w:asciiTheme="minorHAnsi" w:hAnsiTheme="minorHAnsi" w:cstheme="minorHAnsi"/>
          <w:b/>
          <w:bCs/>
          <w:color w:val="auto"/>
          <w:sz w:val="22"/>
          <w:szCs w:val="22"/>
        </w:rPr>
      </w:pPr>
      <w:r w:rsidRPr="00D3693F">
        <w:rPr>
          <w:rFonts w:asciiTheme="minorHAnsi" w:hAnsiTheme="minorHAnsi" w:cstheme="minorHAnsi"/>
          <w:b/>
          <w:bCs/>
          <w:color w:val="auto"/>
          <w:sz w:val="22"/>
          <w:szCs w:val="22"/>
        </w:rPr>
        <w:t>CENA PLNĚNÍ A PLATEBNÍ PODMÍNKY</w:t>
      </w:r>
      <w:bookmarkEnd w:id="14"/>
    </w:p>
    <w:p w14:paraId="198E846C" w14:textId="77777777" w:rsidR="00E40E11" w:rsidRPr="00B40C96" w:rsidRDefault="00E40E11" w:rsidP="00E40E11">
      <w:pPr>
        <w:numPr>
          <w:ilvl w:val="0"/>
          <w:numId w:val="20"/>
        </w:numPr>
        <w:spacing w:after="150"/>
        <w:rPr>
          <w:rFonts w:asciiTheme="minorHAnsi" w:hAnsiTheme="minorHAnsi" w:cstheme="minorHAnsi"/>
        </w:rPr>
      </w:pPr>
      <w:bookmarkStart w:id="15" w:name="_Ref203124183"/>
      <w:bookmarkStart w:id="16" w:name="_Ref367578472"/>
      <w:r w:rsidRPr="009F08FF">
        <w:rPr>
          <w:rFonts w:ascii="Calibri" w:hAnsi="Calibri" w:cs="Calibri"/>
          <w:szCs w:val="24"/>
        </w:rPr>
        <w:t>Celková cena za předmět plnění dle této Smlouvy činí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bez DPH, tj.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včetně DPH.</w:t>
      </w:r>
      <w:bookmarkEnd w:id="15"/>
    </w:p>
    <w:p w14:paraId="74D1F914" w14:textId="18703B01" w:rsidR="00A9359A" w:rsidRPr="00D3693F" w:rsidRDefault="00A9359A" w:rsidP="00E40E11">
      <w:pPr>
        <w:numPr>
          <w:ilvl w:val="0"/>
          <w:numId w:val="20"/>
        </w:numPr>
        <w:spacing w:after="150"/>
        <w:rPr>
          <w:rFonts w:asciiTheme="minorHAnsi" w:hAnsiTheme="minorHAnsi" w:cstheme="minorHAnsi"/>
        </w:rPr>
      </w:pPr>
      <w:r w:rsidRPr="00D3693F">
        <w:rPr>
          <w:rFonts w:ascii="Calibri" w:hAnsi="Calibri" w:cs="Calibri"/>
          <w:szCs w:val="24"/>
        </w:rPr>
        <w:lastRenderedPageBreak/>
        <w:t xml:space="preserve">Celková cena za předmět plnění dle předchozího odstavce tohoto článku Smlouvy je cenou </w:t>
      </w:r>
      <w:r w:rsidR="00636ECD" w:rsidRPr="00D3693F">
        <w:rPr>
          <w:rFonts w:ascii="Calibri" w:hAnsi="Calibri" w:cs="Calibri"/>
          <w:szCs w:val="24"/>
        </w:rPr>
        <w:t xml:space="preserve">maximální, </w:t>
      </w:r>
      <w:r w:rsidR="00636ECD" w:rsidRPr="00D3693F">
        <w:rPr>
          <w:rFonts w:asciiTheme="minorHAnsi" w:hAnsiTheme="minorHAnsi" w:cstheme="minorHAnsi"/>
        </w:rPr>
        <w:t xml:space="preserve">pevnou a nejvýše přípustnou ve vztahu k předmětu plnění v rozsahu stanoveném touto Smlouvou </w:t>
      </w:r>
      <w:r w:rsidRPr="00D3693F">
        <w:rPr>
          <w:rFonts w:ascii="Calibri" w:hAnsi="Calibri" w:cs="Calibri"/>
          <w:szCs w:val="24"/>
        </w:rPr>
        <w:t xml:space="preserve">a zahrnující veškeré náklady Dodavatele nutné k řádnému a včasnému splnění předmětu Smlouvy. </w:t>
      </w:r>
    </w:p>
    <w:p w14:paraId="0ADED02B" w14:textId="643588E7" w:rsidR="00E40E11" w:rsidRPr="00D3693F" w:rsidRDefault="00E40E11" w:rsidP="00E40E11">
      <w:pPr>
        <w:numPr>
          <w:ilvl w:val="0"/>
          <w:numId w:val="20"/>
        </w:numPr>
        <w:spacing w:after="150"/>
        <w:rPr>
          <w:rFonts w:asciiTheme="minorHAnsi" w:hAnsiTheme="minorHAnsi" w:cstheme="minorHAnsi"/>
        </w:rPr>
      </w:pPr>
      <w:r w:rsidRPr="00D3693F">
        <w:rPr>
          <w:rFonts w:ascii="Calibri" w:hAnsi="Calibri" w:cs="Calibri"/>
          <w:szCs w:val="24"/>
        </w:rPr>
        <w:t>Strany se dohodly, že pokud dojde v průběhu plnění Smlouvy ke změně zákonné sazby DPH stanovené pro předmět plnění této Smlouvy, bude tato sazba promítnuta do všech cen uvedených ve Smlouvě s DPH a Dodavatel je od okamžiku nabytí účinnosti změny zákonné sazby DPH povinen účtovat platnou sazbu DPH. O této skutečnosti není nutné uzavírat dodatek ke Smlouvě.</w:t>
      </w:r>
    </w:p>
    <w:p w14:paraId="22DFCFEE" w14:textId="51DF9EE0" w:rsidR="00E40E11" w:rsidRPr="00B77EBD" w:rsidRDefault="00E40E11" w:rsidP="00E40E11">
      <w:pPr>
        <w:numPr>
          <w:ilvl w:val="0"/>
          <w:numId w:val="20"/>
        </w:numPr>
        <w:spacing w:after="150"/>
        <w:rPr>
          <w:rFonts w:asciiTheme="minorHAnsi" w:hAnsiTheme="minorHAnsi" w:cstheme="minorHAnsi"/>
        </w:rPr>
      </w:pPr>
      <w:r w:rsidRPr="00B77EBD">
        <w:rPr>
          <w:rFonts w:ascii="Calibri" w:hAnsi="Calibri" w:cs="Calibri"/>
          <w:szCs w:val="24"/>
        </w:rPr>
        <w:t>Dodavatel odpovídá za to, že sazba DPH je stanovena v souladu s platnými právními předpisy.</w:t>
      </w:r>
    </w:p>
    <w:p w14:paraId="38BF6DB0" w14:textId="4535966B" w:rsidR="00E40E11" w:rsidRPr="00B77EBD" w:rsidRDefault="00B45318" w:rsidP="00E40E11">
      <w:pPr>
        <w:numPr>
          <w:ilvl w:val="0"/>
          <w:numId w:val="20"/>
        </w:numPr>
        <w:spacing w:after="150"/>
        <w:rPr>
          <w:rFonts w:asciiTheme="minorHAnsi" w:hAnsiTheme="minorHAnsi" w:cstheme="minorHAnsi"/>
        </w:rPr>
      </w:pPr>
      <w:bookmarkStart w:id="17" w:name="_Ref424992160"/>
      <w:r w:rsidRPr="00B77EBD">
        <w:rPr>
          <w:rFonts w:ascii="Calibri" w:hAnsi="Calibri" w:cs="Calibri"/>
          <w:szCs w:val="24"/>
        </w:rPr>
        <w:t xml:space="preserve">Vyúčtování celkové ceny za předmět plnění dle odst. </w:t>
      </w:r>
      <w:r w:rsidRPr="00B77EBD">
        <w:rPr>
          <w:rFonts w:ascii="Calibri" w:hAnsi="Calibri" w:cs="Calibri"/>
          <w:szCs w:val="24"/>
        </w:rPr>
        <w:fldChar w:fldCharType="begin"/>
      </w:r>
      <w:r w:rsidRPr="00B77EBD">
        <w:rPr>
          <w:rFonts w:ascii="Calibri" w:hAnsi="Calibri" w:cs="Calibri"/>
          <w:szCs w:val="24"/>
        </w:rPr>
        <w:instrText xml:space="preserve"> REF _Ref203124183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1</w:t>
      </w:r>
      <w:r w:rsidRPr="00B77EBD">
        <w:rPr>
          <w:rFonts w:ascii="Calibri" w:hAnsi="Calibri" w:cs="Calibri"/>
          <w:szCs w:val="24"/>
        </w:rPr>
        <w:fldChar w:fldCharType="end"/>
      </w:r>
      <w:r w:rsidRPr="00B77EBD">
        <w:rPr>
          <w:rFonts w:ascii="Calibri" w:hAnsi="Calibri" w:cs="Calibri"/>
          <w:szCs w:val="24"/>
        </w:rPr>
        <w:t xml:space="preserve"> tohoto článku Smlouvy provede Dodavatel na základě daňového dokladu vystaveného Dodavatelem (dále jen „</w:t>
      </w:r>
      <w:r w:rsidRPr="00B77EBD">
        <w:rPr>
          <w:rFonts w:ascii="Calibri" w:hAnsi="Calibri" w:cs="Calibri"/>
          <w:b/>
          <w:bCs/>
          <w:szCs w:val="24"/>
        </w:rPr>
        <w:t>Faktura</w:t>
      </w:r>
      <w:r w:rsidRPr="00B77EBD">
        <w:rPr>
          <w:rFonts w:ascii="Calibri" w:hAnsi="Calibri" w:cs="Calibri"/>
          <w:szCs w:val="24"/>
        </w:rPr>
        <w:t xml:space="preserve">“), přičemž Dodavatel je oprávněn vystavit Fakturu až v návaznosti na úspěšnou akceptaci (popř. akceptaci s výhradou) dle </w:t>
      </w:r>
      <w:r w:rsidRPr="00B77EBD">
        <w:rPr>
          <w:rFonts w:ascii="Calibri" w:hAnsi="Calibri" w:cs="Calibri"/>
          <w:szCs w:val="24"/>
        </w:rPr>
        <w:fldChar w:fldCharType="begin"/>
      </w:r>
      <w:r w:rsidRPr="00B77EBD">
        <w:rPr>
          <w:rFonts w:ascii="Calibri" w:hAnsi="Calibri" w:cs="Calibri"/>
          <w:szCs w:val="24"/>
        </w:rPr>
        <w:instrText xml:space="preserve"> REF _Ref203124337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Čl. 5</w:t>
      </w:r>
      <w:r w:rsidRPr="00B77EBD">
        <w:rPr>
          <w:rFonts w:ascii="Calibri" w:hAnsi="Calibri" w:cs="Calibri"/>
          <w:szCs w:val="24"/>
        </w:rPr>
        <w:fldChar w:fldCharType="end"/>
      </w:r>
      <w:r w:rsidRPr="00B77EBD">
        <w:rPr>
          <w:rFonts w:ascii="Calibri" w:hAnsi="Calibri" w:cs="Calibri"/>
          <w:szCs w:val="24"/>
        </w:rPr>
        <w:t xml:space="preserve"> této Smlouvy, která musí být stvrzena podpisy oprávněných osob obou Smluvních stran na příslušném akceptačním protokolu.</w:t>
      </w:r>
      <w:bookmarkEnd w:id="17"/>
      <w:r w:rsidRPr="00B77EBD">
        <w:rPr>
          <w:rFonts w:ascii="Calibri" w:hAnsi="Calibri" w:cs="Calibri"/>
          <w:szCs w:val="24"/>
        </w:rPr>
        <w:t xml:space="preserve"> </w:t>
      </w:r>
    </w:p>
    <w:p w14:paraId="53D28665" w14:textId="5223496E" w:rsidR="00A825DC" w:rsidRPr="00C34782" w:rsidRDefault="00B77EBD" w:rsidP="00C34782">
      <w:pPr>
        <w:numPr>
          <w:ilvl w:val="0"/>
          <w:numId w:val="20"/>
        </w:numPr>
        <w:spacing w:after="150"/>
        <w:rPr>
          <w:rFonts w:asciiTheme="minorHAnsi" w:hAnsiTheme="minorHAnsi" w:cstheme="minorHAnsi"/>
        </w:rPr>
      </w:pPr>
      <w:r w:rsidRPr="00B77EBD">
        <w:rPr>
          <w:rFonts w:ascii="Calibri" w:hAnsi="Calibri" w:cs="Calibri"/>
          <w:szCs w:val="24"/>
        </w:rPr>
        <w:t xml:space="preserve">Akceptační protokol s podpisy obou Smluvních stran musí být přiložen jako příloha Faktury. </w:t>
      </w:r>
      <w:r w:rsidR="00A825DC" w:rsidRPr="00B77EBD">
        <w:rPr>
          <w:rFonts w:asciiTheme="minorHAnsi" w:hAnsiTheme="minorHAnsi" w:cstheme="minorHAnsi"/>
        </w:rPr>
        <w:t xml:space="preserve">Minimální doba splatnosti </w:t>
      </w:r>
      <w:r w:rsidRPr="00B77EBD">
        <w:rPr>
          <w:rFonts w:asciiTheme="minorHAnsi" w:hAnsiTheme="minorHAnsi" w:cstheme="minorHAnsi"/>
        </w:rPr>
        <w:t>F</w:t>
      </w:r>
      <w:r w:rsidR="00A825DC" w:rsidRPr="00B77EBD">
        <w:rPr>
          <w:rFonts w:asciiTheme="minorHAnsi" w:hAnsiTheme="minorHAnsi" w:cstheme="minorHAnsi"/>
        </w:rPr>
        <w:t xml:space="preserve">aktury vystavené ze strany </w:t>
      </w:r>
      <w:r w:rsidR="00A825DC" w:rsidRPr="00027B93">
        <w:rPr>
          <w:rFonts w:asciiTheme="minorHAnsi" w:hAnsiTheme="minorHAnsi" w:cstheme="minorHAnsi"/>
        </w:rPr>
        <w:t xml:space="preserve">Dodavatele bude </w:t>
      </w:r>
      <w:r w:rsidR="004F22AA" w:rsidRPr="00027B93">
        <w:rPr>
          <w:rFonts w:asciiTheme="minorHAnsi" w:hAnsiTheme="minorHAnsi" w:cstheme="minorHAnsi"/>
        </w:rPr>
        <w:t>30</w:t>
      </w:r>
      <w:r w:rsidR="00C34782" w:rsidRPr="00027B93">
        <w:rPr>
          <w:rFonts w:asciiTheme="minorHAnsi" w:hAnsiTheme="minorHAnsi" w:cstheme="minorHAnsi"/>
        </w:rPr>
        <w:t xml:space="preserve"> dní </w:t>
      </w:r>
      <w:r w:rsidR="00A825DC" w:rsidRPr="00027B93">
        <w:rPr>
          <w:rFonts w:asciiTheme="minorHAnsi" w:hAnsiTheme="minorHAnsi" w:cstheme="minorHAnsi"/>
        </w:rPr>
        <w:t>od doručení</w:t>
      </w:r>
      <w:r w:rsidR="00A825DC" w:rsidRPr="00C34782">
        <w:rPr>
          <w:rFonts w:asciiTheme="minorHAnsi" w:hAnsiTheme="minorHAnsi" w:cstheme="minorHAnsi"/>
        </w:rPr>
        <w:t xml:space="preserve"> </w:t>
      </w:r>
      <w:r w:rsidRPr="00C34782">
        <w:rPr>
          <w:rFonts w:asciiTheme="minorHAnsi" w:hAnsiTheme="minorHAnsi" w:cstheme="minorHAnsi"/>
        </w:rPr>
        <w:t>F</w:t>
      </w:r>
      <w:r w:rsidR="00A825DC" w:rsidRPr="00C34782">
        <w:rPr>
          <w:rFonts w:asciiTheme="minorHAnsi" w:hAnsiTheme="minorHAnsi" w:cstheme="minorHAnsi"/>
        </w:rPr>
        <w:t>aktury Objednateli. Faktura bude splňovat náležitosti účetního dokladu podle zákona č. 563/1991 Sb., o účetnictví, ve znění pozdějších předpisů, a daňového dokladu podle zákona č. 235/2004 Sb., o dani z přidané hodnoty, ve znění pozdějších předpisů.</w:t>
      </w:r>
    </w:p>
    <w:p w14:paraId="4E7AAEE0" w14:textId="0B2CA8A9" w:rsidR="00A825DC" w:rsidRPr="00B77EBD" w:rsidRDefault="00A825DC" w:rsidP="00A825DC">
      <w:pPr>
        <w:numPr>
          <w:ilvl w:val="0"/>
          <w:numId w:val="20"/>
        </w:numPr>
        <w:spacing w:after="150"/>
        <w:rPr>
          <w:rFonts w:asciiTheme="minorHAnsi" w:hAnsiTheme="minorHAnsi" w:cstheme="minorHAnsi"/>
        </w:rPr>
      </w:pPr>
      <w:r w:rsidRPr="00B77EBD">
        <w:rPr>
          <w:rFonts w:asciiTheme="minorHAnsi" w:hAnsiTheme="minorHAnsi" w:cstheme="minorHAnsi"/>
        </w:rPr>
        <w:t>Dodavatel je povinen vystavit a předat veškeré faktury v elektronickém formátu PDF, a zaslat je na e-mailovou adresu Objednatele:</w:t>
      </w:r>
      <w:r w:rsidR="00691899">
        <w:rPr>
          <w:rFonts w:asciiTheme="minorHAnsi" w:hAnsiTheme="minorHAnsi" w:cstheme="minorHAnsi"/>
        </w:rPr>
        <w:t xml:space="preserve"> faktury@studentagency.cz</w:t>
      </w:r>
      <w:r w:rsidRPr="00B77EBD">
        <w:rPr>
          <w:rFonts w:asciiTheme="minorHAnsi" w:hAnsiTheme="minorHAnsi" w:cstheme="minorHAnsi"/>
        </w:rPr>
        <w:t xml:space="preserve">. </w:t>
      </w:r>
    </w:p>
    <w:p w14:paraId="5393AD94" w14:textId="2E6A1E11" w:rsidR="00A825DC" w:rsidRPr="0001212A" w:rsidRDefault="00A825DC" w:rsidP="00A825DC">
      <w:pPr>
        <w:numPr>
          <w:ilvl w:val="0"/>
          <w:numId w:val="20"/>
        </w:numPr>
        <w:spacing w:after="150"/>
        <w:rPr>
          <w:rFonts w:asciiTheme="minorHAnsi" w:hAnsiTheme="minorHAnsi" w:cstheme="minorHAnsi"/>
        </w:rPr>
      </w:pPr>
      <w:r w:rsidRPr="0001212A">
        <w:rPr>
          <w:rFonts w:asciiTheme="minorHAnsi" w:hAnsiTheme="minorHAnsi" w:cstheme="minorHAnsi"/>
        </w:rPr>
        <w:t xml:space="preserve">Faktura bude nad rámec zákonem požadovaných náležitostí obsahovat </w:t>
      </w:r>
      <w:r w:rsidR="0001212A" w:rsidRPr="0001212A">
        <w:rPr>
          <w:rFonts w:asciiTheme="minorHAnsi" w:hAnsiTheme="minorHAnsi" w:cstheme="minorHAnsi"/>
        </w:rPr>
        <w:t xml:space="preserve">vždy </w:t>
      </w:r>
      <w:r w:rsidRPr="0001212A">
        <w:rPr>
          <w:rFonts w:asciiTheme="minorHAnsi" w:hAnsiTheme="minorHAnsi" w:cstheme="minorHAnsi"/>
        </w:rPr>
        <w:t>také</w:t>
      </w:r>
      <w:r w:rsidR="0001212A" w:rsidRPr="0001212A">
        <w:rPr>
          <w:rFonts w:asciiTheme="minorHAnsi" w:hAnsiTheme="minorHAnsi" w:cstheme="minorHAnsi"/>
        </w:rPr>
        <w:t xml:space="preserve"> název a registrační projektu</w:t>
      </w:r>
      <w:r w:rsidRPr="0001212A">
        <w:rPr>
          <w:rFonts w:asciiTheme="minorHAnsi" w:hAnsiTheme="minorHAnsi" w:cstheme="minorHAnsi"/>
        </w:rPr>
        <w:t>:</w:t>
      </w:r>
      <w:r w:rsidR="0001212A" w:rsidRPr="0001212A">
        <w:rPr>
          <w:rFonts w:asciiTheme="minorHAnsi" w:hAnsiTheme="minorHAnsi" w:cstheme="minorHAnsi"/>
        </w:rPr>
        <w:t xml:space="preserve"> </w:t>
      </w:r>
      <w:r w:rsidR="00C34782" w:rsidRPr="00C34782">
        <w:rPr>
          <w:rFonts w:asciiTheme="minorHAnsi" w:hAnsiTheme="minorHAnsi" w:cstheme="minorHAnsi"/>
        </w:rPr>
        <w:t>CZ.31.2.0/0.0/0.0/23_096/0011599</w:t>
      </w:r>
      <w:r w:rsidR="0001212A" w:rsidRPr="0001212A">
        <w:rPr>
          <w:rFonts w:asciiTheme="minorHAnsi" w:hAnsiTheme="minorHAnsi" w:cstheme="minorHAnsi"/>
        </w:rPr>
        <w:t>.</w:t>
      </w:r>
    </w:p>
    <w:p w14:paraId="40975395" w14:textId="122DCD5D" w:rsidR="00380560" w:rsidRPr="005A49EF" w:rsidRDefault="00A825DC" w:rsidP="00636ECD">
      <w:pPr>
        <w:numPr>
          <w:ilvl w:val="0"/>
          <w:numId w:val="20"/>
        </w:numPr>
        <w:spacing w:after="150"/>
        <w:rPr>
          <w:rFonts w:asciiTheme="minorHAnsi" w:hAnsiTheme="minorHAnsi" w:cstheme="minorHAnsi"/>
        </w:rPr>
      </w:pPr>
      <w:r w:rsidRPr="005A49EF">
        <w:rPr>
          <w:rFonts w:asciiTheme="minorHAnsi" w:hAnsiTheme="minorHAnsi" w:cstheme="minorHAnsi"/>
        </w:rPr>
        <w:t xml:space="preserve">Nebude-li </w:t>
      </w:r>
      <w:r w:rsidR="0001212A" w:rsidRPr="005A49EF">
        <w:rPr>
          <w:rFonts w:asciiTheme="minorHAnsi" w:hAnsiTheme="minorHAnsi" w:cstheme="minorHAnsi"/>
        </w:rPr>
        <w:t>F</w:t>
      </w:r>
      <w:r w:rsidRPr="005A49EF">
        <w:rPr>
          <w:rFonts w:asciiTheme="minorHAnsi" w:hAnsiTheme="minorHAnsi" w:cstheme="minorHAnsi"/>
        </w:rPr>
        <w:t xml:space="preserve">aktura obsahovat zákonem či touto Smlouvou stanovené náležitosti nebo bude chybně vyúčtována cena nebo DPH, je Objednatel oprávněn </w:t>
      </w:r>
      <w:r w:rsidR="0001212A" w:rsidRPr="005A49EF">
        <w:rPr>
          <w:rFonts w:asciiTheme="minorHAnsi" w:hAnsiTheme="minorHAnsi" w:cstheme="minorHAnsi"/>
        </w:rPr>
        <w:t>F</w:t>
      </w:r>
      <w:r w:rsidRPr="005A49EF">
        <w:rPr>
          <w:rFonts w:asciiTheme="minorHAnsi" w:hAnsiTheme="minorHAnsi" w:cstheme="minorHAnsi"/>
        </w:rPr>
        <w:t xml:space="preserve">akturu před uplynutím lhůty splatnosti vrátit Dodavateli k provedení opravy s vyznačením důvodu vrácení. Dodavatel provede opravu vystavením nové faktury. Dnem odeslání vadné faktury Objednatelem Dodavateli přestává běžet původní lhůta splatnosti a nová lhůta splatnosti počíná běžet znovu ode dne doručení nové a řádně vystavené faktury Objednateli. </w:t>
      </w:r>
      <w:bookmarkEnd w:id="16"/>
    </w:p>
    <w:p w14:paraId="7123D2C3" w14:textId="77777777" w:rsidR="007415C5" w:rsidRDefault="007415C5" w:rsidP="007415C5">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18" w:name="_Ref203140445"/>
    </w:p>
    <w:bookmarkEnd w:id="18"/>
    <w:p w14:paraId="7E1C36A3" w14:textId="695B5DA1" w:rsidR="00A825DC" w:rsidRPr="001E6BF6" w:rsidRDefault="00A825DC" w:rsidP="007415C5">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DODAVATELE</w:t>
      </w:r>
    </w:p>
    <w:p w14:paraId="1B69081F"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rozsahu a termínech specifikovaných touto Smlouvou. Zjistí-li Dodavatel překážky, které znemožňují provést předmět plnění dohodnutým způsobem či ve stanovených termínech, je povinen to neprodleně písemně oznámit Objednateli a navrhnout mu změnu v řešení. Jakékoliv změny v řešení, které by vedly ke změně podmínek sjednaných touto Smlouvou, podléhají písemnému schválení Objednatele. Ustanovení § 222 ZZVZ tímto není dotčeno.</w:t>
      </w:r>
    </w:p>
    <w:p w14:paraId="27695F4F" w14:textId="2FCFABE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souladu s obecně závaznými právními předpisy</w:t>
      </w:r>
      <w:r w:rsidR="00520BCE">
        <w:rPr>
          <w:rFonts w:asciiTheme="minorHAnsi" w:hAnsiTheme="minorHAnsi" w:cstheme="minorHAnsi"/>
        </w:rPr>
        <w:t>, které se na předmět plnění vztahují</w:t>
      </w:r>
      <w:r w:rsidRPr="00A42205">
        <w:rPr>
          <w:rFonts w:asciiTheme="minorHAnsi" w:hAnsiTheme="minorHAnsi" w:cstheme="minorHAnsi"/>
        </w:rPr>
        <w:t>.</w:t>
      </w:r>
    </w:p>
    <w:p w14:paraId="107A2F92"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lastRenderedPageBreak/>
        <w:t>Dodavatel je povinen provést předmět plnění řádně a odborně, sám nebo prostřednictvím svých poddodavatelů, které Dodavatel vůči Objednateli identifikuje.</w:t>
      </w:r>
    </w:p>
    <w:p w14:paraId="39B9FB22"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se v rámci dodržování zásad sociálně odpovědného zadávání ve smyslu </w:t>
      </w:r>
      <w:proofErr w:type="spellStart"/>
      <w:r w:rsidRPr="00914EAE">
        <w:rPr>
          <w:rFonts w:asciiTheme="minorHAnsi" w:hAnsiTheme="minorHAnsi" w:cstheme="minorHAnsi"/>
        </w:rPr>
        <w:t>ust</w:t>
      </w:r>
      <w:proofErr w:type="spellEnd"/>
      <w:r w:rsidRPr="00914EAE">
        <w:rPr>
          <w:rFonts w:asciiTheme="minorHAnsi" w:hAnsiTheme="minorHAnsi" w:cstheme="minorHAnsi"/>
        </w:rPr>
        <w:t>. § 6 odst. 4 ZZVZ zavazuje ke splnění těchto povinností:</w:t>
      </w:r>
    </w:p>
    <w:p w14:paraId="2EE424F0"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dodržování pracovněprávních předpisů (zejména zákona č. 262/2006 Sb., zákoníku práce, ve znění pozdějších předpisů a zákona č. 435/2004 Sb., o zaměstnanosti, ve znění pozdějších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w:t>
      </w:r>
    </w:p>
    <w:p w14:paraId="0169E003"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řádné a včasné plnění finančních závazků vůči všem účastníkům dodavatelského řetězce podílejících se na plnění Smlouvy, zejm. vůči poddodavatelům Dodavatele.</w:t>
      </w:r>
    </w:p>
    <w:p w14:paraId="55C377E1"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zajistí a odpovídá za to, že plněním této Smlouvy nedojde k porušení právních předpisů a vydaných rozhodnutí ukládajících mezinárodní sankce, kterými je Objednatel vázán. Dodavatel je povinen neprodleně informovat Objednatele o skutečnostech, jakkoliv relevantních pro posouzení naplnění povinností uvedených ve větě první tohoto odstavce Smlouvy. </w:t>
      </w:r>
    </w:p>
    <w:p w14:paraId="46DAD3B2" w14:textId="101BD0F8" w:rsidR="00914EAE" w:rsidRPr="00914EAE" w:rsidRDefault="00914EAE" w:rsidP="00914EAE">
      <w:pPr>
        <w:numPr>
          <w:ilvl w:val="0"/>
          <w:numId w:val="21"/>
        </w:numPr>
        <w:spacing w:after="150"/>
        <w:rPr>
          <w:rFonts w:asciiTheme="minorHAnsi" w:hAnsiTheme="minorHAnsi" w:cstheme="minorHAnsi"/>
        </w:rPr>
      </w:pPr>
      <w:bookmarkStart w:id="19" w:name="_Ref200359046"/>
      <w:bookmarkStart w:id="20" w:name="_Ref191307486"/>
      <w:r w:rsidRPr="00914EAE">
        <w:rPr>
          <w:rFonts w:asciiTheme="minorHAnsi" w:hAnsiTheme="minorHAnsi" w:cstheme="minorHAnsi"/>
        </w:rPr>
        <w:t xml:space="preserve">Dodavatel je povinen Objednatele písemně informovat, pokud mezinárodní sankce, kterými je Objednatel vázán, dopadají na jakoukoli osobu, kterou Dodavatel používá k plnění této Smlouvy, včetně poddodavatelů, a to nejpozději následující pracovní den poté, co ji zjistil. Do čtrnácti (14) dnů od výzvy Objednatele je Dodavatel povinen zjednat nápravu a takovou osobu nahradit, přičemž pokud tak neučiní, je Objednatel oprávněn od této Smlouvy odstoupit a současně je Dodavatel povinen uhradit Objednateli </w:t>
      </w:r>
      <w:r w:rsidRPr="00027B93">
        <w:rPr>
          <w:rFonts w:asciiTheme="minorHAnsi" w:hAnsiTheme="minorHAnsi" w:cstheme="minorHAnsi"/>
        </w:rPr>
        <w:t xml:space="preserve">smluvní pokutu dle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_Ref203140517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Čl. 16</w:t>
      </w:r>
      <w:r w:rsidR="005E547C" w:rsidRPr="00027B93">
        <w:rPr>
          <w:rFonts w:asciiTheme="minorHAnsi" w:hAnsiTheme="minorHAnsi" w:cstheme="minorHAnsi"/>
        </w:rPr>
        <w:fldChar w:fldCharType="end"/>
      </w:r>
      <w:r w:rsidR="005E547C" w:rsidRPr="00027B93">
        <w:rPr>
          <w:rFonts w:asciiTheme="minorHAnsi" w:hAnsiTheme="minorHAnsi" w:cstheme="minorHAnsi"/>
        </w:rPr>
        <w:t xml:space="preserve"> odst.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_Ref203140521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9</w:t>
      </w:r>
      <w:r w:rsidR="005E547C" w:rsidRPr="00027B93">
        <w:rPr>
          <w:rFonts w:asciiTheme="minorHAnsi" w:hAnsiTheme="minorHAnsi" w:cstheme="minorHAnsi"/>
        </w:rPr>
        <w:fldChar w:fldCharType="end"/>
      </w:r>
      <w:r w:rsidR="002D1979" w:rsidRPr="00027B93">
        <w:rPr>
          <w:rFonts w:asciiTheme="minorHAnsi" w:hAnsiTheme="minorHAnsi" w:cstheme="minorHAnsi"/>
        </w:rPr>
        <w:t xml:space="preserve"> </w:t>
      </w:r>
      <w:r w:rsidRPr="00027B93">
        <w:rPr>
          <w:rFonts w:asciiTheme="minorHAnsi" w:hAnsiTheme="minorHAnsi" w:cstheme="minorHAnsi"/>
        </w:rPr>
        <w:t>této Smlouvy.</w:t>
      </w:r>
      <w:bookmarkEnd w:id="19"/>
      <w:r w:rsidRPr="00914EAE">
        <w:rPr>
          <w:rFonts w:asciiTheme="minorHAnsi" w:hAnsiTheme="minorHAnsi" w:cstheme="minorHAnsi"/>
        </w:rPr>
        <w:t xml:space="preserve"> </w:t>
      </w:r>
      <w:bookmarkEnd w:id="20"/>
    </w:p>
    <w:p w14:paraId="1D400C8F" w14:textId="77777777" w:rsidR="001E6BF6" w:rsidRDefault="001E6BF6" w:rsidP="001E6BF6">
      <w:pPr>
        <w:pStyle w:val="Nadpis2"/>
        <w:keepNext w:val="0"/>
        <w:keepLines w:val="0"/>
        <w:numPr>
          <w:ilvl w:val="0"/>
          <w:numId w:val="51"/>
        </w:numPr>
        <w:spacing w:after="120"/>
        <w:jc w:val="center"/>
        <w:rPr>
          <w:rFonts w:asciiTheme="minorHAnsi" w:hAnsiTheme="minorHAnsi" w:cstheme="minorHAnsi"/>
          <w:color w:val="auto"/>
          <w:sz w:val="22"/>
          <w:szCs w:val="22"/>
        </w:rPr>
      </w:pPr>
    </w:p>
    <w:p w14:paraId="14A3BB65" w14:textId="3D2E9D45" w:rsidR="00A825DC" w:rsidRPr="001E6BF6" w:rsidRDefault="00A825DC" w:rsidP="001E6BF6">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OBJEDNATELE</w:t>
      </w:r>
    </w:p>
    <w:p w14:paraId="6858D666" w14:textId="77777777" w:rsidR="00A825DC" w:rsidRPr="001C5D33" w:rsidRDefault="00A825DC" w:rsidP="00A825DC">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poskytnout Dodavateli součinnost, která je nezbytná k řádnému poskytnutí </w:t>
      </w:r>
      <w:r w:rsidRPr="001C5D33">
        <w:rPr>
          <w:rFonts w:asciiTheme="minorHAnsi" w:hAnsiTheme="minorHAnsi" w:cstheme="minorHAnsi"/>
        </w:rPr>
        <w:t xml:space="preserve">předmětu plnění této Smlouvy, a lze ji po něm spravedlivě požadovat.  </w:t>
      </w:r>
    </w:p>
    <w:p w14:paraId="3325F68D" w14:textId="77777777" w:rsidR="00A825DC" w:rsidRPr="00DB203F" w:rsidRDefault="00A825DC" w:rsidP="00A825DC">
      <w:pPr>
        <w:numPr>
          <w:ilvl w:val="0"/>
          <w:numId w:val="22"/>
        </w:numPr>
        <w:spacing w:after="150"/>
        <w:rPr>
          <w:rFonts w:asciiTheme="minorHAnsi" w:hAnsiTheme="minorHAnsi" w:cstheme="minorHAnsi"/>
        </w:rPr>
      </w:pPr>
      <w:r w:rsidRPr="00DB203F">
        <w:rPr>
          <w:rFonts w:asciiTheme="minorHAnsi" w:hAnsiTheme="minorHAnsi" w:cstheme="minorHAnsi"/>
        </w:rPr>
        <w:t xml:space="preserve">Objednatel je oprávněn průběžně vykonávat kontrolu provádění předmětu plnění. Dodavatel umožní provádění kontroly kdykoli během provádění předmětu plnění všem oprávněným osobám určeným Objednatelem. Dodavatel se též zavazuje předkládat Objednateli na jeho žádost ústní či písemné informace o průběhu a obsahu prováděného plnění, a to nejpozději do 2 (dvou) pracovních dnů od doručení žádosti Objednatele. Pro kontrolu provádění plnění platí: </w:t>
      </w:r>
    </w:p>
    <w:p w14:paraId="52703D7D"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Objednatel alespoň 2 (dva) pracovní dny přede dnem plánované kontroly dle přechozího odstavce písemně sdělí Dodavateli termín kontroly. Dodavatel zajistí přítomnost osoby odpovědné za provádění příslušné části předmětu plnění po celou dobu konání kontroly.</w:t>
      </w:r>
    </w:p>
    <w:p w14:paraId="36F3BC14"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 výsledku kontroly smluvní strany provedou písemný zápis ve 2 (dvou) vyhotoveních, každá ze smluvních stran obdrží po 1 (jednom) vyhotovení zápisu.</w:t>
      </w:r>
    </w:p>
    <w:p w14:paraId="3F8312A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 xml:space="preserve">Objednatel je oprávněn na základě provedené kontroly požadovat, aby Dodavatel provedl nápravu zjištěného porušení povinnosti Dodavatele nebo odstranění zjištěné vady a aby plnění poskytoval řádným způsobem. </w:t>
      </w:r>
    </w:p>
    <w:p w14:paraId="22702E4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lastRenderedPageBreak/>
        <w:t>Dodavatel za účelem vykonání kontroly poskytne osobě pověřené Objednatelem výkonem kontroly veškerou nezbytnou součinnost potřebnou pro řádné plnění jejích povinností.</w:t>
      </w:r>
    </w:p>
    <w:p w14:paraId="36A5FB3F" w14:textId="31A4A3D9" w:rsidR="00A825DC" w:rsidRPr="00DE368A" w:rsidRDefault="00A825DC" w:rsidP="00DE368A">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uhradit Dodavateli řádně a včas veškeré finanční závazky vyplývající z této Smlouvy. </w:t>
      </w:r>
    </w:p>
    <w:p w14:paraId="18A481F8" w14:textId="77777777" w:rsidR="00A825DC" w:rsidRPr="00A42205" w:rsidRDefault="00A825DC" w:rsidP="00A825DC">
      <w:pPr>
        <w:spacing w:after="150"/>
        <w:rPr>
          <w:rFonts w:asciiTheme="minorHAnsi" w:hAnsiTheme="minorHAnsi" w:cstheme="minorHAnsi"/>
        </w:rPr>
      </w:pPr>
    </w:p>
    <w:p w14:paraId="6BE493C4" w14:textId="77777777" w:rsidR="00B07CFE" w:rsidRDefault="00B07CFE" w:rsidP="00B07CFE">
      <w:pPr>
        <w:pStyle w:val="Nadpis2"/>
        <w:keepNext w:val="0"/>
        <w:keepLines w:val="0"/>
        <w:numPr>
          <w:ilvl w:val="0"/>
          <w:numId w:val="51"/>
        </w:numPr>
        <w:spacing w:after="120"/>
        <w:jc w:val="center"/>
        <w:rPr>
          <w:rFonts w:asciiTheme="minorHAnsi" w:hAnsiTheme="minorHAnsi" w:cstheme="minorHAnsi"/>
          <w:color w:val="auto"/>
          <w:sz w:val="22"/>
          <w:szCs w:val="22"/>
        </w:rPr>
      </w:pPr>
    </w:p>
    <w:p w14:paraId="7A1AD803" w14:textId="5C6D65BB" w:rsidR="00A825DC" w:rsidRPr="00027B93" w:rsidRDefault="00A825DC" w:rsidP="00B07CFE">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TRVÁNÍ SMLOUVY A UKONČENÍ SMLOUVY</w:t>
      </w:r>
    </w:p>
    <w:p w14:paraId="72DDF1E2" w14:textId="5A57588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Smluvní strany se dohodly, že tato Smlouva se sjednává na dobu od okamžiku účinného uzavření této Smlouvy na dobu určitou</w:t>
      </w:r>
      <w:r w:rsidR="00E51D28" w:rsidRPr="00027B93">
        <w:rPr>
          <w:rFonts w:asciiTheme="minorHAnsi" w:hAnsiTheme="minorHAnsi" w:cstheme="minorHAnsi"/>
        </w:rPr>
        <w:t xml:space="preserve">, a to do okamžiku ukončení záruky dle </w:t>
      </w:r>
      <w:r w:rsidR="00867EDC" w:rsidRPr="00027B93">
        <w:rPr>
          <w:rFonts w:asciiTheme="minorHAnsi" w:hAnsiTheme="minorHAnsi" w:cstheme="minorHAnsi"/>
        </w:rPr>
        <w:t xml:space="preserve">této </w:t>
      </w:r>
      <w:r w:rsidR="00E51D28" w:rsidRPr="00027B93">
        <w:rPr>
          <w:rFonts w:asciiTheme="minorHAnsi" w:hAnsiTheme="minorHAnsi" w:cstheme="minorHAnsi"/>
        </w:rPr>
        <w:t>Smlouvy</w:t>
      </w:r>
      <w:r w:rsidRPr="00027B93">
        <w:rPr>
          <w:rFonts w:asciiTheme="minorHAnsi" w:hAnsiTheme="minorHAnsi" w:cstheme="minorHAnsi"/>
        </w:rPr>
        <w:t xml:space="preserve">.  </w:t>
      </w:r>
    </w:p>
    <w:p w14:paraId="4795629D" w14:textId="4ACDAD56"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w:t>
      </w:r>
      <w:r w:rsidR="00E51D28" w:rsidRPr="00027B93">
        <w:rPr>
          <w:rFonts w:asciiTheme="minorHAnsi" w:hAnsiTheme="minorHAnsi" w:cstheme="minorHAnsi"/>
        </w:rPr>
        <w:t>mohou tuto</w:t>
      </w:r>
      <w:r w:rsidRPr="00027B93">
        <w:rPr>
          <w:rFonts w:asciiTheme="minorHAnsi" w:hAnsiTheme="minorHAnsi" w:cstheme="minorHAnsi"/>
        </w:rPr>
        <w:t xml:space="preserve"> Smlouv</w:t>
      </w:r>
      <w:r w:rsidR="00E51D28" w:rsidRPr="00027B93">
        <w:rPr>
          <w:rFonts w:asciiTheme="minorHAnsi" w:hAnsiTheme="minorHAnsi" w:cstheme="minorHAnsi"/>
        </w:rPr>
        <w:t>u ukončit</w:t>
      </w:r>
      <w:r w:rsidRPr="00027B93">
        <w:rPr>
          <w:rFonts w:asciiTheme="minorHAnsi" w:hAnsiTheme="minorHAnsi" w:cstheme="minorHAnsi"/>
        </w:rPr>
        <w:t xml:space="preserve"> písemnou dohodou </w:t>
      </w:r>
      <w:r w:rsidR="00E51D28" w:rsidRPr="00027B93">
        <w:rPr>
          <w:rFonts w:asciiTheme="minorHAnsi" w:hAnsiTheme="minorHAnsi" w:cstheme="minorHAnsi"/>
        </w:rPr>
        <w:t>S</w:t>
      </w:r>
      <w:r w:rsidRPr="00027B93">
        <w:rPr>
          <w:rFonts w:asciiTheme="minorHAnsi" w:hAnsiTheme="minorHAnsi" w:cstheme="minorHAnsi"/>
        </w:rPr>
        <w:t>mluvních stran.</w:t>
      </w:r>
    </w:p>
    <w:p w14:paraId="12A804DB" w14:textId="3672E74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se dohodly, že mohou od této Smlouvy odstoupit v případech, kdy to stanoví zákon nebo tato Smlouva. Odstoupení od Smlouvy musí být provedeno písemnou formou a je účinné okamžikem jeho doručení druhé </w:t>
      </w:r>
      <w:r w:rsidR="00E51D28" w:rsidRPr="00027B93">
        <w:rPr>
          <w:rFonts w:asciiTheme="minorHAnsi" w:hAnsiTheme="minorHAnsi" w:cstheme="minorHAnsi"/>
        </w:rPr>
        <w:t>S</w:t>
      </w:r>
      <w:r w:rsidRPr="00027B93">
        <w:rPr>
          <w:rFonts w:asciiTheme="minorHAnsi" w:hAnsiTheme="minorHAnsi" w:cstheme="minorHAnsi"/>
        </w:rPr>
        <w:t>mluvní straně. Odstoupením od Smlouvy nezanikají nároky na náhradu škody</w:t>
      </w:r>
      <w:r w:rsidR="00E51D28" w:rsidRPr="00027B93">
        <w:rPr>
          <w:rFonts w:asciiTheme="minorHAnsi" w:hAnsiTheme="minorHAnsi" w:cstheme="minorHAnsi"/>
        </w:rPr>
        <w:t xml:space="preserve">, </w:t>
      </w:r>
      <w:r w:rsidRPr="00027B93">
        <w:rPr>
          <w:rFonts w:asciiTheme="minorHAnsi" w:hAnsiTheme="minorHAnsi" w:cstheme="minorHAnsi"/>
        </w:rPr>
        <w:t xml:space="preserve">smluvních pokut, řešení sporů mezi </w:t>
      </w:r>
      <w:r w:rsidR="00E51D28" w:rsidRPr="00027B93">
        <w:rPr>
          <w:rFonts w:asciiTheme="minorHAnsi" w:hAnsiTheme="minorHAnsi" w:cstheme="minorHAnsi"/>
        </w:rPr>
        <w:t>S</w:t>
      </w:r>
      <w:r w:rsidRPr="00027B93">
        <w:rPr>
          <w:rFonts w:asciiTheme="minorHAnsi" w:hAnsiTheme="minorHAnsi" w:cstheme="minorHAnsi"/>
        </w:rPr>
        <w:t xml:space="preserve">mluvními stranami a jiná ujednání, která podle projevené vůle </w:t>
      </w:r>
      <w:r w:rsidR="00E51D28" w:rsidRPr="00027B93">
        <w:rPr>
          <w:rFonts w:asciiTheme="minorHAnsi" w:hAnsiTheme="minorHAnsi" w:cstheme="minorHAnsi"/>
        </w:rPr>
        <w:t>S</w:t>
      </w:r>
      <w:r w:rsidRPr="00027B93">
        <w:rPr>
          <w:rFonts w:asciiTheme="minorHAnsi" w:hAnsiTheme="minorHAnsi" w:cstheme="minorHAnsi"/>
        </w:rPr>
        <w:t xml:space="preserve">mluvních stran nebo vzhledem ke své povaze mají trvat i po ukončení Smlouvy. </w:t>
      </w:r>
    </w:p>
    <w:p w14:paraId="52CEFA4F" w14:textId="77777777"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Objednatel je oprávněn odstoupit od této Smlouvy zejména, nikoli však výlučně, v případě, kdy:</w:t>
      </w:r>
    </w:p>
    <w:p w14:paraId="6965893E" w14:textId="2F08492A"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 prováděním </w:t>
      </w:r>
      <w:r w:rsidR="00E86775" w:rsidRPr="00027B93">
        <w:rPr>
          <w:rFonts w:asciiTheme="minorHAnsi" w:hAnsiTheme="minorHAnsi" w:cstheme="minorHAnsi"/>
          <w:sz w:val="22"/>
          <w:szCs w:val="22"/>
        </w:rPr>
        <w:t xml:space="preserve">kteréhokoli dílčího milníku stanoveného pro </w:t>
      </w:r>
      <w:r w:rsidRPr="00027B93">
        <w:rPr>
          <w:rFonts w:asciiTheme="minorHAnsi" w:hAnsiTheme="minorHAnsi" w:cstheme="minorHAnsi"/>
          <w:sz w:val="22"/>
          <w:szCs w:val="22"/>
        </w:rPr>
        <w:t xml:space="preserve">předmět plnění </w:t>
      </w:r>
      <w:r w:rsidR="00E51D28" w:rsidRPr="00027B93">
        <w:rPr>
          <w:rFonts w:asciiTheme="minorHAnsi" w:hAnsiTheme="minorHAnsi" w:cstheme="minorHAnsi"/>
          <w:sz w:val="22"/>
          <w:szCs w:val="22"/>
        </w:rPr>
        <w:t xml:space="preserve">dle </w:t>
      </w:r>
      <w:r w:rsidRPr="00027B93">
        <w:rPr>
          <w:rFonts w:asciiTheme="minorHAnsi" w:hAnsiTheme="minorHAnsi" w:cstheme="minorHAnsi"/>
          <w:sz w:val="22"/>
          <w:szCs w:val="22"/>
        </w:rPr>
        <w:t>harmonogram</w:t>
      </w:r>
      <w:r w:rsidR="00E51D28" w:rsidRPr="00027B93">
        <w:rPr>
          <w:rFonts w:asciiTheme="minorHAnsi" w:hAnsiTheme="minorHAnsi" w:cstheme="minorHAnsi"/>
          <w:sz w:val="22"/>
          <w:szCs w:val="22"/>
        </w:rPr>
        <w:t>u uvedeného v Příloze č. 2 Smlouvy</w:t>
      </w:r>
      <w:r w:rsidRPr="00027B93">
        <w:rPr>
          <w:rFonts w:asciiTheme="minorHAnsi" w:hAnsiTheme="minorHAnsi" w:cstheme="minorHAnsi"/>
          <w:sz w:val="22"/>
          <w:szCs w:val="22"/>
        </w:rPr>
        <w:t xml:space="preserve"> trvá déle než </w:t>
      </w:r>
      <w:r w:rsidR="002D475E" w:rsidRPr="00027B93">
        <w:rPr>
          <w:rFonts w:asciiTheme="minorHAnsi" w:hAnsiTheme="minorHAnsi" w:cstheme="minorHAnsi"/>
          <w:sz w:val="22"/>
          <w:szCs w:val="22"/>
        </w:rPr>
        <w:t>3</w:t>
      </w:r>
      <w:r w:rsidRPr="00027B93">
        <w:rPr>
          <w:rFonts w:asciiTheme="minorHAnsi" w:hAnsiTheme="minorHAnsi" w:cstheme="minorHAnsi"/>
          <w:sz w:val="22"/>
          <w:szCs w:val="22"/>
        </w:rPr>
        <w:t>0 kalendářních dnů;</w:t>
      </w:r>
    </w:p>
    <w:p w14:paraId="774EFE44" w14:textId="725DD8D9"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se splněním povinnosti odstranit vady či nedodělky uvedené v akceptačním protokolu trvá déle než </w:t>
      </w:r>
      <w:r w:rsidR="006F79B4" w:rsidRPr="00027B93">
        <w:rPr>
          <w:rFonts w:asciiTheme="minorHAnsi" w:hAnsiTheme="minorHAnsi" w:cstheme="minorHAnsi"/>
          <w:sz w:val="22"/>
          <w:szCs w:val="22"/>
        </w:rPr>
        <w:t>60</w:t>
      </w:r>
      <w:r w:rsidRPr="00027B93">
        <w:rPr>
          <w:rFonts w:asciiTheme="minorHAnsi" w:hAnsiTheme="minorHAnsi" w:cstheme="minorHAnsi"/>
          <w:sz w:val="22"/>
          <w:szCs w:val="22"/>
        </w:rPr>
        <w:t xml:space="preserve"> kalendářních dnů od </w:t>
      </w:r>
      <w:r w:rsidR="00E51D28" w:rsidRPr="00027B93">
        <w:rPr>
          <w:rFonts w:asciiTheme="minorHAnsi" w:hAnsiTheme="minorHAnsi" w:cstheme="minorHAnsi"/>
          <w:sz w:val="22"/>
          <w:szCs w:val="22"/>
        </w:rPr>
        <w:t>uplynutí lhůty pro odstranění těchto vad a nedodělků stanovené v akceptačním protokolu</w:t>
      </w:r>
      <w:r w:rsidRPr="00027B93">
        <w:rPr>
          <w:rFonts w:asciiTheme="minorHAnsi" w:hAnsiTheme="minorHAnsi" w:cstheme="minorHAnsi"/>
          <w:sz w:val="22"/>
          <w:szCs w:val="22"/>
        </w:rPr>
        <w:t xml:space="preserve">;  </w:t>
      </w:r>
    </w:p>
    <w:p w14:paraId="6133D776" w14:textId="45E9E74E"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předmět plnění vykazuje vady či nedodělky, které neumožní jeho řádné užívání k účelu, který je sjednán touto Smlouvou, </w:t>
      </w:r>
      <w:r w:rsidR="006F79B4" w:rsidRPr="00027B93">
        <w:rPr>
          <w:rFonts w:asciiTheme="minorHAnsi" w:hAnsiTheme="minorHAnsi" w:cstheme="minorHAnsi"/>
          <w:sz w:val="22"/>
          <w:szCs w:val="22"/>
        </w:rPr>
        <w:t>a tyto vady či nedodělky nejsou odstraněny ani v dodatečné přiměřené lhůtě stanovené pro jejich stranění po dohodě Smluvních stran,</w:t>
      </w:r>
    </w:p>
    <w:p w14:paraId="1CDDBADD" w14:textId="77777777"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prokáže-li se kterékoliv prohlášení Dodavatele učiněné v této Smlouvě jako nepravdivé,</w:t>
      </w:r>
    </w:p>
    <w:p w14:paraId="69BF8733" w14:textId="16250171"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Dodavatel brání Objednateli v provádění kontro</w:t>
      </w:r>
      <w:r w:rsidR="00E51D28" w:rsidRPr="00027B93">
        <w:rPr>
          <w:rFonts w:asciiTheme="minorHAnsi" w:hAnsiTheme="minorHAnsi" w:cstheme="minorHAnsi"/>
          <w:sz w:val="22"/>
          <w:szCs w:val="22"/>
        </w:rPr>
        <w:t>l</w:t>
      </w:r>
      <w:r w:rsidRPr="00027B93">
        <w:rPr>
          <w:rFonts w:asciiTheme="minorHAnsi" w:hAnsiTheme="minorHAnsi" w:cstheme="minorHAnsi"/>
          <w:sz w:val="22"/>
          <w:szCs w:val="22"/>
        </w:rPr>
        <w:t xml:space="preserve"> </w:t>
      </w:r>
      <w:r w:rsidR="00E51D28" w:rsidRPr="00027B93">
        <w:rPr>
          <w:rFonts w:asciiTheme="minorHAnsi" w:hAnsiTheme="minorHAnsi" w:cstheme="minorHAnsi"/>
          <w:sz w:val="22"/>
          <w:szCs w:val="22"/>
        </w:rPr>
        <w:t xml:space="preserve">či testů </w:t>
      </w:r>
      <w:r w:rsidRPr="00027B93">
        <w:rPr>
          <w:rFonts w:asciiTheme="minorHAnsi" w:hAnsiTheme="minorHAnsi" w:cstheme="minorHAnsi"/>
          <w:sz w:val="22"/>
          <w:szCs w:val="22"/>
        </w:rPr>
        <w:t xml:space="preserve">předmětu plnění nebo jeho částí, </w:t>
      </w:r>
    </w:p>
    <w:p w14:paraId="53A82DCA" w14:textId="77777777" w:rsidR="00A825DC" w:rsidRPr="00047F27" w:rsidRDefault="00A825DC" w:rsidP="00A825DC">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v případech vymezených § 223 odst. 1 až 3 ZZVZ,</w:t>
      </w:r>
    </w:p>
    <w:p w14:paraId="17B2CE01" w14:textId="27F57FA0" w:rsidR="006664F5" w:rsidRPr="006664F5" w:rsidRDefault="00A825DC" w:rsidP="006664F5">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dostane-li se Dodavatel do stavu úpadku nebo hrozícího úpadku, dojde-li k zahájení likvidace Dodavatel, nebo dojde-li k postižení podstatné části majetku Dodavatel výkonem rozhodnutí nebo exekucí</w:t>
      </w:r>
      <w:r w:rsidR="00E86775">
        <w:rPr>
          <w:rFonts w:asciiTheme="minorHAnsi" w:hAnsiTheme="minorHAnsi" w:cstheme="minorHAnsi"/>
          <w:sz w:val="22"/>
          <w:szCs w:val="22"/>
        </w:rPr>
        <w:t>,</w:t>
      </w:r>
      <w:r w:rsidR="006664F5" w:rsidRPr="006664F5">
        <w:rPr>
          <w:rFonts w:asciiTheme="minorHAnsi" w:hAnsiTheme="minorHAnsi" w:cstheme="minorHAnsi"/>
          <w:sz w:val="22"/>
          <w:szCs w:val="22"/>
        </w:rPr>
        <w:t xml:space="preserve"> </w:t>
      </w:r>
    </w:p>
    <w:p w14:paraId="5C8FB89E" w14:textId="77777777" w:rsidR="006664F5" w:rsidRDefault="006664F5" w:rsidP="006664F5">
      <w:pPr>
        <w:pStyle w:val="RLTextlnkuslovan"/>
        <w:numPr>
          <w:ilvl w:val="1"/>
          <w:numId w:val="13"/>
        </w:numPr>
        <w:spacing w:line="276" w:lineRule="auto"/>
        <w:rPr>
          <w:rFonts w:asciiTheme="minorHAnsi" w:hAnsiTheme="minorHAnsi" w:cstheme="minorHAnsi"/>
          <w:sz w:val="22"/>
          <w:szCs w:val="22"/>
        </w:rPr>
      </w:pPr>
      <w:r w:rsidRPr="00B40C96">
        <w:rPr>
          <w:rFonts w:asciiTheme="minorHAnsi" w:hAnsiTheme="minorHAnsi" w:cstheme="minorHAnsi"/>
          <w:sz w:val="22"/>
          <w:szCs w:val="22"/>
        </w:rPr>
        <w:t xml:space="preserve">nebudou-li Objednateli </w:t>
      </w:r>
      <w:r>
        <w:rPr>
          <w:rFonts w:asciiTheme="minorHAnsi" w:hAnsiTheme="minorHAnsi" w:cstheme="minorHAnsi"/>
          <w:sz w:val="22"/>
          <w:szCs w:val="22"/>
        </w:rPr>
        <w:t xml:space="preserve">z důvodu porušení Smlouvy ze strany Dodavatele </w:t>
      </w:r>
      <w:r w:rsidRPr="00B40C96">
        <w:rPr>
          <w:rFonts w:asciiTheme="minorHAnsi" w:hAnsiTheme="minorHAnsi" w:cstheme="minorHAnsi"/>
          <w:sz w:val="22"/>
          <w:szCs w:val="22"/>
        </w:rPr>
        <w:t xml:space="preserve">poskytnuty </w:t>
      </w:r>
      <w:r>
        <w:rPr>
          <w:rFonts w:asciiTheme="minorHAnsi" w:hAnsiTheme="minorHAnsi" w:cstheme="minorHAnsi"/>
          <w:sz w:val="22"/>
          <w:szCs w:val="22"/>
        </w:rPr>
        <w:t xml:space="preserve">(byť částečně) </w:t>
      </w:r>
      <w:r w:rsidRPr="00B40C96">
        <w:rPr>
          <w:rFonts w:asciiTheme="minorHAnsi" w:hAnsiTheme="minorHAnsi" w:cstheme="minorHAnsi"/>
          <w:sz w:val="22"/>
          <w:szCs w:val="22"/>
        </w:rPr>
        <w:t>prostředky k financování této Smlouvy, a to i v průběhu trvání této Smlouvy</w:t>
      </w:r>
      <w:r>
        <w:rPr>
          <w:rFonts w:asciiTheme="minorHAnsi" w:hAnsiTheme="minorHAnsi" w:cstheme="minorHAnsi"/>
          <w:sz w:val="22"/>
          <w:szCs w:val="22"/>
        </w:rPr>
        <w:t xml:space="preserve">, </w:t>
      </w:r>
    </w:p>
    <w:p w14:paraId="21B93363" w14:textId="65605531" w:rsidR="006664F5" w:rsidRPr="00B40C96" w:rsidRDefault="006664F5" w:rsidP="00B40C96">
      <w:pPr>
        <w:pStyle w:val="RLTextlnkuslovan"/>
        <w:numPr>
          <w:ilvl w:val="1"/>
          <w:numId w:val="13"/>
        </w:numPr>
        <w:spacing w:line="276" w:lineRule="auto"/>
        <w:rPr>
          <w:rFonts w:asciiTheme="minorHAnsi" w:hAnsiTheme="minorHAnsi" w:cstheme="minorHAnsi"/>
          <w:sz w:val="22"/>
          <w:szCs w:val="22"/>
        </w:rPr>
      </w:pPr>
      <w:r>
        <w:rPr>
          <w:rFonts w:asciiTheme="minorHAnsi" w:hAnsiTheme="minorHAnsi" w:cstheme="minorHAnsi"/>
          <w:sz w:val="22"/>
          <w:szCs w:val="22"/>
        </w:rPr>
        <w:t>v dalších případech, kdy tak stanoví tato Smlouva</w:t>
      </w:r>
      <w:r w:rsidRPr="00B40C96">
        <w:rPr>
          <w:rFonts w:asciiTheme="minorHAnsi" w:hAnsiTheme="minorHAnsi" w:cstheme="minorHAnsi"/>
          <w:sz w:val="22"/>
          <w:szCs w:val="22"/>
        </w:rPr>
        <w:t>.</w:t>
      </w:r>
    </w:p>
    <w:p w14:paraId="4E0AD872" w14:textId="7DD3DEBD" w:rsidR="00A825DC" w:rsidRPr="00DB203F" w:rsidRDefault="00A825DC" w:rsidP="00A825DC">
      <w:pPr>
        <w:numPr>
          <w:ilvl w:val="0"/>
          <w:numId w:val="23"/>
        </w:numPr>
        <w:spacing w:after="150"/>
        <w:rPr>
          <w:rFonts w:asciiTheme="minorHAnsi" w:hAnsiTheme="minorHAnsi" w:cstheme="minorHAnsi"/>
        </w:rPr>
      </w:pPr>
      <w:r w:rsidRPr="005651B4">
        <w:rPr>
          <w:rFonts w:asciiTheme="minorHAnsi" w:hAnsiTheme="minorHAnsi" w:cstheme="minorHAnsi"/>
        </w:rPr>
        <w:t xml:space="preserve">Dodavatel je oprávněn odstoupit od této Smlouvy v případě prodlení Objednatele se zaplacením jakékoliv splatné částky dle této Smlouvy </w:t>
      </w:r>
      <w:r w:rsidRPr="00027B93">
        <w:rPr>
          <w:rFonts w:asciiTheme="minorHAnsi" w:hAnsiTheme="minorHAnsi" w:cstheme="minorHAnsi"/>
        </w:rPr>
        <w:t xml:space="preserve">po dobu delší než </w:t>
      </w:r>
      <w:r w:rsidR="004F22AA" w:rsidRPr="00027B93">
        <w:rPr>
          <w:rFonts w:asciiTheme="minorHAnsi" w:hAnsiTheme="minorHAnsi" w:cstheme="minorHAnsi"/>
        </w:rPr>
        <w:t>60</w:t>
      </w:r>
      <w:r w:rsidRPr="00027B93">
        <w:rPr>
          <w:rFonts w:asciiTheme="minorHAnsi" w:hAnsiTheme="minorHAnsi" w:cstheme="minorHAnsi"/>
        </w:rPr>
        <w:t xml:space="preserve"> kalendářních dnů, pokud Objednatel nezjedná nápravu ani v dodatečné přiměřené lhůtě, kterou mu k tomu Dodavatel</w:t>
      </w:r>
      <w:r w:rsidRPr="005651B4">
        <w:rPr>
          <w:rFonts w:asciiTheme="minorHAnsi" w:hAnsiTheme="minorHAnsi" w:cstheme="minorHAnsi"/>
        </w:rPr>
        <w:t xml:space="preserve"> poskytne v </w:t>
      </w:r>
      <w:r w:rsidRPr="00DB203F">
        <w:rPr>
          <w:rFonts w:asciiTheme="minorHAnsi" w:hAnsiTheme="minorHAnsi" w:cstheme="minorHAnsi"/>
        </w:rPr>
        <w:lastRenderedPageBreak/>
        <w:t xml:space="preserve">písemné výzvě ke splnění povinnosti, přičemž tato lhůta nesmí být kratší než 15 kalendářních dnů od prokazatelného doručení takovéto výzvy Objednateli. </w:t>
      </w:r>
    </w:p>
    <w:p w14:paraId="01B8EFB9" w14:textId="449367C2" w:rsidR="00A825DC" w:rsidRPr="005651B4" w:rsidRDefault="00A825DC" w:rsidP="00A825DC">
      <w:pPr>
        <w:numPr>
          <w:ilvl w:val="0"/>
          <w:numId w:val="23"/>
        </w:numPr>
        <w:spacing w:after="150"/>
        <w:rPr>
          <w:rFonts w:asciiTheme="minorHAnsi" w:hAnsiTheme="minorHAnsi" w:cstheme="minorHAnsi"/>
        </w:rPr>
      </w:pPr>
      <w:r w:rsidRPr="00DB203F">
        <w:rPr>
          <w:rFonts w:asciiTheme="minorHAnsi" w:hAnsiTheme="minorHAnsi" w:cstheme="minorHAnsi"/>
        </w:rPr>
        <w:t xml:space="preserve">V případě odstoupení od Smlouvy </w:t>
      </w:r>
      <w:r w:rsidR="005651B4" w:rsidRPr="00DB203F">
        <w:rPr>
          <w:rFonts w:asciiTheme="minorHAnsi" w:hAnsiTheme="minorHAnsi" w:cstheme="minorHAnsi"/>
        </w:rPr>
        <w:t xml:space="preserve">po akceptaci předmětu plnění má toto účinky ex </w:t>
      </w:r>
      <w:proofErr w:type="spellStart"/>
      <w:r w:rsidR="005651B4" w:rsidRPr="00DB203F">
        <w:rPr>
          <w:rFonts w:asciiTheme="minorHAnsi" w:hAnsiTheme="minorHAnsi" w:cstheme="minorHAnsi"/>
        </w:rPr>
        <w:t>nunc</w:t>
      </w:r>
      <w:proofErr w:type="spellEnd"/>
      <w:r w:rsidR="005651B4" w:rsidRPr="00DB203F">
        <w:rPr>
          <w:rFonts w:asciiTheme="minorHAnsi" w:hAnsiTheme="minorHAnsi" w:cstheme="minorHAnsi"/>
        </w:rPr>
        <w:t xml:space="preserve"> (Smlouva se ruší pouze s účinky do budoucna) a již realizovaný předmět plnění se nevrací. V případě, že dojde k odstoupení od Smlouvy po akceptaci předmětu plnění, má Objednatel nárok na slevu z celkové ceny předmětu plnění </w:t>
      </w:r>
      <w:r w:rsidR="00D4007E" w:rsidRPr="00DB203F">
        <w:rPr>
          <w:rFonts w:asciiTheme="minorHAnsi" w:hAnsiTheme="minorHAnsi" w:cstheme="minorHAnsi"/>
        </w:rPr>
        <w:t xml:space="preserve">bez DPH </w:t>
      </w:r>
      <w:r w:rsidR="005651B4" w:rsidRPr="00DB203F">
        <w:rPr>
          <w:rFonts w:asciiTheme="minorHAnsi" w:hAnsiTheme="minorHAnsi" w:cstheme="minorHAnsi"/>
        </w:rPr>
        <w:t xml:space="preserve">ve výši odpovídající násobku počtu měsíců, v nichž nebude v důsledku odstoupení poskytována záruka dle </w:t>
      </w:r>
      <w:r w:rsidR="00B2366F" w:rsidRPr="00DB203F">
        <w:rPr>
          <w:rFonts w:asciiTheme="minorHAnsi" w:hAnsiTheme="minorHAnsi" w:cstheme="minorHAnsi"/>
        </w:rPr>
        <w:fldChar w:fldCharType="begin"/>
      </w:r>
      <w:r w:rsidR="00B2366F" w:rsidRPr="00DB203F">
        <w:rPr>
          <w:rFonts w:asciiTheme="minorHAnsi" w:hAnsiTheme="minorHAnsi" w:cstheme="minorHAnsi"/>
        </w:rPr>
        <w:instrText xml:space="preserve"> REF _Ref203140584 \r \h  \* MERGEFORMAT </w:instrText>
      </w:r>
      <w:r w:rsidR="00B2366F" w:rsidRPr="00DB203F">
        <w:rPr>
          <w:rFonts w:asciiTheme="minorHAnsi" w:hAnsiTheme="minorHAnsi" w:cstheme="minorHAnsi"/>
        </w:rPr>
      </w:r>
      <w:r w:rsidR="00B2366F" w:rsidRPr="00DB203F">
        <w:rPr>
          <w:rFonts w:asciiTheme="minorHAnsi" w:hAnsiTheme="minorHAnsi" w:cstheme="minorHAnsi"/>
        </w:rPr>
        <w:fldChar w:fldCharType="separate"/>
      </w:r>
      <w:r w:rsidR="00702D40">
        <w:rPr>
          <w:rFonts w:asciiTheme="minorHAnsi" w:hAnsiTheme="minorHAnsi" w:cstheme="minorHAnsi"/>
        </w:rPr>
        <w:t>Čl. 13</w:t>
      </w:r>
      <w:r w:rsidR="00B2366F" w:rsidRPr="00DB203F">
        <w:rPr>
          <w:rFonts w:asciiTheme="minorHAnsi" w:hAnsiTheme="minorHAnsi" w:cstheme="minorHAnsi"/>
        </w:rPr>
        <w:fldChar w:fldCharType="end"/>
      </w:r>
      <w:r w:rsidR="005651B4" w:rsidRPr="00DB203F">
        <w:rPr>
          <w:rFonts w:asciiTheme="minorHAnsi" w:hAnsiTheme="minorHAnsi" w:cstheme="minorHAnsi"/>
        </w:rPr>
        <w:t xml:space="preserve"> této Smlouvy, a </w:t>
      </w:r>
      <w:r w:rsidR="002D475E" w:rsidRPr="00DB203F">
        <w:rPr>
          <w:rFonts w:asciiTheme="minorHAnsi" w:hAnsiTheme="minorHAnsi" w:cstheme="minorHAnsi"/>
        </w:rPr>
        <w:t>0,1</w:t>
      </w:r>
      <w:r w:rsidR="005651B4" w:rsidRPr="00DB203F">
        <w:rPr>
          <w:rFonts w:asciiTheme="minorHAnsi" w:hAnsiTheme="minorHAnsi" w:cstheme="minorHAnsi"/>
        </w:rPr>
        <w:t xml:space="preserve"> % z celkové ceny předmětu plnění dle této Smlouvy</w:t>
      </w:r>
      <w:r w:rsidR="00D4007E" w:rsidRPr="00DB203F">
        <w:rPr>
          <w:rFonts w:asciiTheme="minorHAnsi" w:hAnsiTheme="minorHAnsi" w:cstheme="minorHAnsi"/>
        </w:rPr>
        <w:t xml:space="preserve"> bez DPH</w:t>
      </w:r>
      <w:r w:rsidR="005651B4" w:rsidRPr="00DB203F">
        <w:rPr>
          <w:rFonts w:asciiTheme="minorHAnsi" w:hAnsiTheme="minorHAnsi" w:cstheme="minorHAnsi"/>
        </w:rPr>
        <w:t xml:space="preserve">. </w:t>
      </w:r>
      <w:r w:rsidRPr="00DB203F">
        <w:rPr>
          <w:rFonts w:asciiTheme="minorHAnsi" w:hAnsiTheme="minorHAnsi" w:cstheme="minorHAnsi"/>
        </w:rPr>
        <w:t>Při předčasném ukončení závazku z této Smlouvy se Dodavatel zavazuje provést na své náklady veškeré práce, které budou nezbytné k zabránění vzniku škody či jiné újmy na straně Objednatele či na straně třetích osob. Dodavatel bude v takovém případě rovněž</w:t>
      </w:r>
      <w:r w:rsidRPr="005651B4">
        <w:rPr>
          <w:rFonts w:asciiTheme="minorHAnsi" w:hAnsiTheme="minorHAnsi" w:cstheme="minorHAnsi"/>
        </w:rPr>
        <w:t xml:space="preserve"> povinen předat Objednateli bezplatně veškeré informace, které s dílem souvisí a jsou nezbytné k zabránění vzniku škody či jiné újmy na straně Objednatele či třetích osob. </w:t>
      </w:r>
    </w:p>
    <w:p w14:paraId="28739CE4" w14:textId="77777777" w:rsidR="00DF09A1" w:rsidRDefault="00DF09A1" w:rsidP="00DF09A1">
      <w:pPr>
        <w:pStyle w:val="Nadpis2"/>
        <w:keepNext w:val="0"/>
        <w:keepLines w:val="0"/>
        <w:numPr>
          <w:ilvl w:val="0"/>
          <w:numId w:val="51"/>
        </w:numPr>
        <w:spacing w:after="120"/>
        <w:jc w:val="center"/>
        <w:rPr>
          <w:rFonts w:asciiTheme="minorHAnsi" w:hAnsiTheme="minorHAnsi" w:cstheme="minorHAnsi"/>
          <w:color w:val="auto"/>
          <w:sz w:val="22"/>
          <w:szCs w:val="22"/>
        </w:rPr>
      </w:pPr>
    </w:p>
    <w:p w14:paraId="2ED131F9" w14:textId="1FE17C8B" w:rsidR="00A825DC" w:rsidRPr="001A3B5C" w:rsidRDefault="00A825DC" w:rsidP="00A825DC">
      <w:pPr>
        <w:pStyle w:val="Nadpis2"/>
        <w:keepNext w:val="0"/>
        <w:keepLines w:val="0"/>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REALIZAČNÍ TÝM</w:t>
      </w:r>
    </w:p>
    <w:p w14:paraId="2A76E5EB" w14:textId="1958CD5D" w:rsidR="00A825DC" w:rsidRPr="001A3B5C"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provede předmět plnění zejména prostřednictvím osob, které jsou uvedeny v Příloze č. 3 této Smlouvy. Jedná se o osoby, kterými Dodavatel prokazoval splnění části technické kvalifikace v rámci své účasti v zadávacím řízení </w:t>
      </w:r>
      <w:r w:rsidR="001A5109" w:rsidRPr="001A3B5C">
        <w:rPr>
          <w:rFonts w:asciiTheme="minorHAnsi" w:hAnsiTheme="minorHAnsi" w:cstheme="minorHAnsi"/>
        </w:rPr>
        <w:t>V</w:t>
      </w:r>
      <w:r w:rsidRPr="001A3B5C">
        <w:rPr>
          <w:rFonts w:asciiTheme="minorHAnsi" w:hAnsiTheme="minorHAnsi" w:cstheme="minorHAnsi"/>
        </w:rPr>
        <w:t xml:space="preserve">eřejné zakázky. </w:t>
      </w:r>
    </w:p>
    <w:p w14:paraId="4B34C863" w14:textId="45FC10C2" w:rsidR="00A825DC" w:rsidRPr="001A3B5C" w:rsidRDefault="00A825DC" w:rsidP="001A5109">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prohlašuje, že se všichni členové realizačního týmu, jimiž v rámci zadávacího řízení </w:t>
      </w:r>
      <w:r w:rsidR="001A5109" w:rsidRPr="001A3B5C">
        <w:rPr>
          <w:rFonts w:asciiTheme="minorHAnsi" w:hAnsiTheme="minorHAnsi" w:cstheme="minorHAnsi"/>
        </w:rPr>
        <w:t>V</w:t>
      </w:r>
      <w:r w:rsidRPr="001A3B5C">
        <w:rPr>
          <w:rFonts w:asciiTheme="minorHAnsi" w:hAnsiTheme="minorHAnsi" w:cstheme="minorHAnsi"/>
        </w:rPr>
        <w:t>eřejné zakázky prokazoval splnění kvalifikace, budou aktivně podílet na provedení příslušné části předmětu plnění podle této Smlouvy</w:t>
      </w:r>
      <w:r w:rsidR="001C5D33" w:rsidRPr="001A3B5C">
        <w:rPr>
          <w:rFonts w:asciiTheme="minorHAnsi" w:hAnsiTheme="minorHAnsi" w:cstheme="minorHAnsi"/>
        </w:rPr>
        <w:t xml:space="preserve"> v souladu s popisem rolí stanoveným v příloze č. 3 této Smlouvy</w:t>
      </w:r>
      <w:r w:rsidRPr="001A3B5C">
        <w:rPr>
          <w:rFonts w:asciiTheme="minorHAnsi" w:hAnsiTheme="minorHAnsi" w:cstheme="minorHAnsi"/>
        </w:rPr>
        <w:t>.</w:t>
      </w:r>
    </w:p>
    <w:p w14:paraId="42F85A5A" w14:textId="40D1B720" w:rsidR="00A825DC" w:rsidRPr="00A42205"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V případě, že kvalita předmětu plnění dle této Smlouvy prováděná některým z členů realizačního týmu neodpovídá požadavkům této Smlouvy, nebo člen realizačního týmu nevykonává pokyny Objednatele podle Smlouvy, nebo nastane jiný závažný důvod pro změnu realizačního týmu, pak je Objednatel oprávněn požadovat výměnu člena realizačního týmu. Dodavatel do 10 kalendářních dnů od doručení žádosti Objednatele navrhne nového člena realizačního týmu, přičemž nově navržený člen realizačního týmu musí disponovat stejnou nebo vyšší úrovní kvalifikace, jakou disponoval původní člen realizačního týmu, kterým byla prokazována</w:t>
      </w:r>
      <w:r w:rsidRPr="00A42205">
        <w:rPr>
          <w:rFonts w:asciiTheme="minorHAnsi" w:hAnsiTheme="minorHAnsi" w:cstheme="minorHAnsi"/>
        </w:rPr>
        <w:t xml:space="preserve"> kvalifikace v rámci zadávacího řízení veřejné zakázky. Nový člen realizačního týmu následně musí být akceptován ze strany Objednatele.</w:t>
      </w:r>
      <w:r w:rsidR="003962B2">
        <w:rPr>
          <w:rFonts w:asciiTheme="minorHAnsi" w:hAnsiTheme="minorHAnsi" w:cstheme="minorHAnsi"/>
        </w:rPr>
        <w:t xml:space="preserve"> </w:t>
      </w:r>
      <w:r w:rsidRPr="00A42205">
        <w:rPr>
          <w:rFonts w:asciiTheme="minorHAnsi" w:hAnsiTheme="minorHAnsi" w:cstheme="minorHAnsi"/>
        </w:rPr>
        <w:t xml:space="preserve"> Akceptace nového člena realizačního týmu je podmíněna předložením dokladů prokazujících dosažení minimálně shodné úrovně jeho zkušeností jako u původního člena.</w:t>
      </w:r>
      <w:r w:rsidR="003962B2">
        <w:rPr>
          <w:rFonts w:asciiTheme="minorHAnsi" w:hAnsiTheme="minorHAnsi" w:cstheme="minorHAnsi"/>
        </w:rPr>
        <w:t xml:space="preserve"> </w:t>
      </w:r>
    </w:p>
    <w:p w14:paraId="4CAF071C" w14:textId="180525FF"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Pokud jsou důvody pro změnu některého ze členů realizačního týmu dány na straně Dodavatele, Dodavatel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w:t>
      </w:r>
      <w:r w:rsidR="00B74AAB">
        <w:rPr>
          <w:rFonts w:asciiTheme="minorHAnsi" w:hAnsiTheme="minorHAnsi" w:cstheme="minorHAnsi"/>
        </w:rPr>
        <w:t xml:space="preserve">. </w:t>
      </w:r>
      <w:r w:rsidRPr="00A42205">
        <w:rPr>
          <w:rFonts w:asciiTheme="minorHAnsi" w:hAnsiTheme="minorHAnsi" w:cstheme="minorHAnsi"/>
        </w:rPr>
        <w:t xml:space="preserve">Objednatel udělí písemný souhlas se změnou do 10 kalendářních dnů od doručení žádosti ze strany Dodavatele, jejíž přílohou budou doklady prokazující dosažení minimálně shodné úrovně zkušeností nového člena jako u původního člena. </w:t>
      </w:r>
    </w:p>
    <w:p w14:paraId="71B0A3E5" w14:textId="0F5A8802"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 xml:space="preserve">Na plnění se podílí i další osoby mimo </w:t>
      </w:r>
      <w:r w:rsidR="001A5109">
        <w:rPr>
          <w:rFonts w:asciiTheme="minorHAnsi" w:hAnsiTheme="minorHAnsi" w:cstheme="minorHAnsi"/>
        </w:rPr>
        <w:t>r</w:t>
      </w:r>
      <w:r w:rsidRPr="00A42205">
        <w:rPr>
          <w:rFonts w:asciiTheme="minorHAnsi" w:hAnsiTheme="minorHAnsi" w:cstheme="minorHAnsi"/>
        </w:rPr>
        <w:t xml:space="preserve">ealizační tým, jichž se nedotýkají žádné požadavky na kvalifikaci. Dodavatel se zavazuje, že při běžné pracovní komunikaci s Objednatelem či jeho </w:t>
      </w:r>
      <w:r w:rsidRPr="00A42205">
        <w:rPr>
          <w:rFonts w:asciiTheme="minorHAnsi" w:hAnsiTheme="minorHAnsi" w:cstheme="minorHAnsi"/>
        </w:rPr>
        <w:lastRenderedPageBreak/>
        <w:t xml:space="preserve">zástupci bude užíváno českého nebo slovenského jazyka, nedohodnou-li se </w:t>
      </w:r>
      <w:r w:rsidR="001A5109">
        <w:rPr>
          <w:rFonts w:asciiTheme="minorHAnsi" w:hAnsiTheme="minorHAnsi" w:cstheme="minorHAnsi"/>
        </w:rPr>
        <w:t>S</w:t>
      </w:r>
      <w:r w:rsidRPr="00A42205">
        <w:rPr>
          <w:rFonts w:asciiTheme="minorHAnsi" w:hAnsiTheme="minorHAnsi" w:cstheme="minorHAnsi"/>
        </w:rPr>
        <w:t>mluvní strany či jejich jednotliví zástupci jinak.</w:t>
      </w:r>
      <w:r w:rsidR="006F79B4">
        <w:rPr>
          <w:rFonts w:asciiTheme="minorHAnsi" w:hAnsiTheme="minorHAnsi" w:cstheme="minorHAnsi"/>
        </w:rPr>
        <w:t xml:space="preserve"> </w:t>
      </w:r>
    </w:p>
    <w:p w14:paraId="7FEF7549" w14:textId="77777777" w:rsidR="001A5109" w:rsidRDefault="001A5109" w:rsidP="001A5109">
      <w:pPr>
        <w:pStyle w:val="Nadpis2"/>
        <w:keepNext w:val="0"/>
        <w:keepLines w:val="0"/>
        <w:numPr>
          <w:ilvl w:val="0"/>
          <w:numId w:val="51"/>
        </w:numPr>
        <w:spacing w:after="120"/>
        <w:jc w:val="center"/>
        <w:rPr>
          <w:rFonts w:asciiTheme="minorHAnsi" w:hAnsiTheme="minorHAnsi" w:cstheme="minorHAnsi"/>
          <w:color w:val="auto"/>
          <w:sz w:val="22"/>
          <w:szCs w:val="22"/>
        </w:rPr>
      </w:pPr>
    </w:p>
    <w:p w14:paraId="208C8985" w14:textId="78C385C3" w:rsidR="00A825DC" w:rsidRPr="001A5109" w:rsidRDefault="00A825DC" w:rsidP="001A5109">
      <w:pPr>
        <w:pStyle w:val="Nadpis2"/>
        <w:keepNext w:val="0"/>
        <w:keepLines w:val="0"/>
        <w:spacing w:after="120"/>
        <w:jc w:val="center"/>
        <w:rPr>
          <w:rFonts w:asciiTheme="minorHAnsi" w:hAnsiTheme="minorHAnsi" w:cstheme="minorHAnsi"/>
          <w:b/>
          <w:bCs/>
          <w:color w:val="auto"/>
          <w:sz w:val="22"/>
          <w:szCs w:val="22"/>
        </w:rPr>
      </w:pPr>
      <w:r w:rsidRPr="001A5109">
        <w:rPr>
          <w:rFonts w:asciiTheme="minorHAnsi" w:hAnsiTheme="minorHAnsi" w:cstheme="minorHAnsi"/>
          <w:b/>
          <w:bCs/>
          <w:color w:val="auto"/>
          <w:sz w:val="22"/>
          <w:szCs w:val="22"/>
        </w:rPr>
        <w:t>PODDODAVATELÉ</w:t>
      </w:r>
    </w:p>
    <w:p w14:paraId="4A847A93"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Dodavatel je oprávněn využít k provedení předmětu plnění jiné osoby pouze v případě, že tyto osoby jsou součástí seznamu poddodavatelů, který tvoří Přílohu č. 4 této Smlouvy a který byl rovněž součástí nabídky Dodavatele do veřejné zakázky, není-li stanoveno jinak. Dodavatel se zavazuje, že poddodavatelé, kterými prokazoval splnění kvalifikace v zadávacím řízení veřejné zakázky, se budou podílet na plnění povinností Dodavatele vyplývajících ze Smlouvy v rozsahu podle nabídky Dodavatele podané do zadávacího řízení veřejné zakázky.</w:t>
      </w:r>
    </w:p>
    <w:p w14:paraId="575F2946"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odpovídá za plnění poddodavatele tak, jako by plnil sám. Dodavatel je povinen vybrat takového poddodavatele, který neodporuje požadavkům, jaké má Objednatel na Dodavatele. </w:t>
      </w:r>
    </w:p>
    <w:p w14:paraId="78BF5464"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5F158B18" w14:textId="55AC3E43"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V případě, že poddodavatel je s plněním svých závazků, které přímo souvisí s předmětem této smlouvy, v prodlení více než </w:t>
      </w:r>
      <w:r w:rsidR="002D475E">
        <w:rPr>
          <w:rFonts w:asciiTheme="minorHAnsi" w:hAnsiTheme="minorHAnsi" w:cstheme="minorHAnsi"/>
        </w:rPr>
        <w:t>2</w:t>
      </w:r>
      <w:r w:rsidRPr="00A42205">
        <w:rPr>
          <w:rFonts w:asciiTheme="minorHAnsi" w:hAnsiTheme="minorHAnsi" w:cstheme="minorHAnsi"/>
        </w:rPr>
        <w:t xml:space="preserve">0 kalendářních dnů, nebo byl poddodavateli uložen zákaz plnění veřejných zakázek, ocitnul se v úpadku nebo hrozícím úpadku, nebo byl pravomocně odsouzen za trestný čin uvedený v příloze č. 3 ZZVZ, nebo je zde jiný vážný důvod, pak je Objednatel oprávněn požadovat po Dodavateli výměnu poddodavatele. Za jiný vážný důvod dle předchozí věty se považuje rovněž stav nereflektování výhrad sdělených Objednatelem k činnosti poddodavatele, či řádnosti a kvality jím poskytovaného plnění apod., kdy uvedené nedostatky nebyly napraveny ani po předchozí písemné stížnosti adresované Objednatelem Dodavateli. Dodavatel je povinen navrhnout nového poddodavatele do </w:t>
      </w:r>
      <w:r w:rsidR="002D475E">
        <w:rPr>
          <w:rFonts w:asciiTheme="minorHAnsi" w:hAnsiTheme="minorHAnsi" w:cstheme="minorHAnsi"/>
        </w:rPr>
        <w:t>2</w:t>
      </w:r>
      <w:r w:rsidRPr="00A42205">
        <w:rPr>
          <w:rFonts w:asciiTheme="minorHAnsi" w:hAnsiTheme="minorHAnsi" w:cstheme="minorHAnsi"/>
        </w:rPr>
        <w:t>0 kalendářních dnů od doručení žádosti Objednatele. Nový poddodavatel se může podílet na poskytování předmětu plnění pouze na základě písemného souhlasu Objednatele, který Objednatel udělí po provedení kontroly dokladů předložených Dodavatelem k novému poddodavateli.</w:t>
      </w:r>
    </w:p>
    <w:p w14:paraId="588600D8"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Pokud jsou důvody pro změnu či doplnění poddodavatele dány na straně Dodavatele, Dodavatel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poddodavatele po doručení žádosti ze strany Dodavatele, jejíž přílohou budou doklady prokazující kvalifikaci nového poddodavatele, a po provedení kontroly takto předložených dokladů. </w:t>
      </w:r>
    </w:p>
    <w:p w14:paraId="33B81283" w14:textId="77777777" w:rsidR="00531309" w:rsidRDefault="00531309" w:rsidP="00531309">
      <w:pPr>
        <w:pStyle w:val="Nadpis2"/>
        <w:keepNext w:val="0"/>
        <w:keepLines w:val="0"/>
        <w:numPr>
          <w:ilvl w:val="0"/>
          <w:numId w:val="51"/>
        </w:numPr>
        <w:spacing w:after="120"/>
        <w:jc w:val="center"/>
        <w:rPr>
          <w:rFonts w:asciiTheme="minorHAnsi" w:hAnsiTheme="minorHAnsi" w:cstheme="minorHAnsi"/>
          <w:color w:val="auto"/>
          <w:sz w:val="22"/>
          <w:szCs w:val="22"/>
        </w:rPr>
      </w:pPr>
      <w:bookmarkStart w:id="21" w:name="_Ref203140139"/>
      <w:bookmarkStart w:id="22" w:name="_Ref314542799"/>
    </w:p>
    <w:bookmarkEnd w:id="21"/>
    <w:p w14:paraId="27DB323E" w14:textId="37AAFBC4" w:rsidR="00A825DC" w:rsidRPr="001A3B5C" w:rsidRDefault="00A825DC" w:rsidP="00531309">
      <w:pPr>
        <w:pStyle w:val="Nadpis2"/>
        <w:keepNext w:val="0"/>
        <w:keepLines w:val="0"/>
        <w:spacing w:after="120"/>
        <w:ind w:left="361" w:firstLine="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VLASTNICKÉ PRÁVO A UŽÍVACÍ PRÁVA, DUŠEVNÍ VLASTNICTVÍ</w:t>
      </w:r>
    </w:p>
    <w:p w14:paraId="1F232AD9" w14:textId="77777777" w:rsidR="00A825DC" w:rsidRPr="001A3B5C" w:rsidRDefault="00A825DC" w:rsidP="00A825DC">
      <w:pPr>
        <w:numPr>
          <w:ilvl w:val="0"/>
          <w:numId w:val="26"/>
        </w:numPr>
        <w:spacing w:after="150"/>
        <w:rPr>
          <w:rFonts w:asciiTheme="minorHAnsi" w:hAnsiTheme="minorHAnsi" w:cstheme="minorHAnsi"/>
        </w:rPr>
      </w:pPr>
      <w:bookmarkStart w:id="23" w:name="_Ref311708606"/>
      <w:r w:rsidRPr="001A3B5C">
        <w:rPr>
          <w:rFonts w:asciiTheme="minorHAnsi" w:hAnsiTheme="minorHAnsi" w:cstheme="minorHAnsi"/>
        </w:rPr>
        <w:t xml:space="preserve">Objednatel nabývá vlastnické právo k poskytnutému předmětu plnění či jeho dílčím částem podpisem akceptačního protokolu, a to v rozsahu jím provedené akceptace. </w:t>
      </w:r>
    </w:p>
    <w:p w14:paraId="232F94C2" w14:textId="77777777" w:rsidR="00A825DC" w:rsidRPr="001A3B5C" w:rsidRDefault="00A825DC" w:rsidP="00A825DC">
      <w:pPr>
        <w:numPr>
          <w:ilvl w:val="0"/>
          <w:numId w:val="26"/>
        </w:numPr>
        <w:spacing w:after="150"/>
        <w:rPr>
          <w:rFonts w:asciiTheme="minorHAnsi" w:hAnsiTheme="minorHAnsi" w:cstheme="minorHAnsi"/>
        </w:rPr>
      </w:pPr>
      <w:r w:rsidRPr="001A3B5C">
        <w:rPr>
          <w:rFonts w:asciiTheme="minorHAnsi" w:hAnsiTheme="minorHAnsi" w:cstheme="minorHAnsi"/>
        </w:rPr>
        <w:lastRenderedPageBreak/>
        <w:t>Dodavatel se zavazuje při poskytování předmětu plnění neporušit práva třetích osob, která těmto osobám mohou plynout z duševního vlastnictví, zejména z autorských práv a práv průmyslového vlastnictví. Dodavatel se zavazuje, že Objednateli uhradí veškeré náklady, výdaje, škody a majetkovou i nemajetkovou újmu, které Objednateli vzniknou v důsledku uplatnění práv třetích osob vůči Objednateli v souvislosti s porušením povinnosti Dodavatele dle předchozí věty. Uplatní-li třetí osoba své právo k předmětu plnění nebo jeho části, zavazuje se Dodavatel dále Objednateli bezplatně poskytnout, zabezpečit a/nebo uhradit náhradní řešení, které nebude dotčeno právem třetí osoby.</w:t>
      </w:r>
    </w:p>
    <w:p w14:paraId="3E8411FD" w14:textId="65D8167F" w:rsidR="00A825DC" w:rsidRPr="001A3B5C" w:rsidRDefault="00DA62D3" w:rsidP="00A825DC">
      <w:pPr>
        <w:numPr>
          <w:ilvl w:val="0"/>
          <w:numId w:val="26"/>
        </w:numPr>
        <w:spacing w:after="150"/>
        <w:rPr>
          <w:rFonts w:asciiTheme="minorHAnsi" w:hAnsiTheme="minorHAnsi" w:cstheme="minorHAnsi"/>
        </w:rPr>
      </w:pPr>
      <w:r w:rsidRPr="001A3B5C">
        <w:rPr>
          <w:rFonts w:asciiTheme="minorHAnsi" w:hAnsiTheme="minorHAnsi" w:cstheme="minorHAnsi"/>
        </w:rPr>
        <w:t xml:space="preserve">Součástí plnění dle této Smlouvy mohou být i </w:t>
      </w:r>
      <w:r w:rsidRPr="001A3B5C">
        <w:rPr>
          <w:rFonts w:ascii="Calibri" w:eastAsia="Times New Roman" w:hAnsi="Calibri" w:cs="Calibri"/>
          <w:color w:val="000000"/>
          <w:szCs w:val="24"/>
        </w:rPr>
        <w:t>softwarové produkty, k nimž vykonává autorská majetková práva Dodavatel či jiná osoba a které nebyly vytvořen na základě plnění této Smlouvy (tj. nebyly vytvořen k individuálnímu požadavku Objednatele jako výsledek plnění této Smlouvy) (dále jen „</w:t>
      </w:r>
      <w:r w:rsidRPr="001A3B5C">
        <w:rPr>
          <w:rFonts w:ascii="Calibri" w:hAnsi="Calibri" w:cs="Calibri"/>
          <w:b/>
          <w:bCs/>
          <w:szCs w:val="24"/>
        </w:rPr>
        <w:t>Standardní SW produkt</w:t>
      </w:r>
      <w:r w:rsidRPr="001A3B5C">
        <w:rPr>
          <w:rFonts w:ascii="Calibri" w:hAnsi="Calibri" w:cs="Calibri"/>
          <w:szCs w:val="24"/>
        </w:rPr>
        <w:t xml:space="preserve">“). </w:t>
      </w:r>
      <w:r w:rsidR="00A825DC" w:rsidRPr="001A3B5C">
        <w:rPr>
          <w:rFonts w:asciiTheme="minorHAnsi" w:hAnsiTheme="minorHAnsi" w:cstheme="minorHAnsi"/>
        </w:rPr>
        <w:t>Dodavatel</w:t>
      </w:r>
      <w:r w:rsidRPr="001A3B5C">
        <w:rPr>
          <w:rFonts w:asciiTheme="minorHAnsi" w:hAnsiTheme="minorHAnsi" w:cstheme="minorHAnsi"/>
        </w:rPr>
        <w:t xml:space="preserve"> je ke každému Standardnímu SW produktu, který je součástí plnění dle této Smlouvy</w:t>
      </w:r>
      <w:r w:rsidR="00A825DC" w:rsidRPr="001A3B5C">
        <w:rPr>
          <w:rFonts w:asciiTheme="minorHAnsi" w:hAnsiTheme="minorHAnsi" w:cstheme="minorHAnsi"/>
        </w:rPr>
        <w:t xml:space="preserve"> povinen Objednateli:</w:t>
      </w:r>
    </w:p>
    <w:p w14:paraId="6BB2FE3C" w14:textId="1EEE13A0" w:rsidR="00A825DC" w:rsidRPr="001A3B5C" w:rsidRDefault="00DA62D3" w:rsidP="00A825DC">
      <w:pPr>
        <w:pStyle w:val="Odstavecseseznamem"/>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poskytnout </w:t>
      </w:r>
      <w:r w:rsidR="00A825DC" w:rsidRPr="001A3B5C">
        <w:rPr>
          <w:rFonts w:asciiTheme="minorHAnsi" w:hAnsiTheme="minorHAnsi" w:cstheme="minorHAnsi"/>
        </w:rPr>
        <w:t xml:space="preserve">licenci, pokud je </w:t>
      </w:r>
      <w:r w:rsidRPr="001A3B5C">
        <w:rPr>
          <w:rFonts w:asciiTheme="minorHAnsi" w:hAnsiTheme="minorHAnsi" w:cstheme="minorHAnsi"/>
        </w:rPr>
        <w:t>vykonavatelem majetkových práv autorských k takovému Standardnímu SW produktu</w:t>
      </w:r>
      <w:r w:rsidR="00A825DC" w:rsidRPr="001A3B5C">
        <w:rPr>
          <w:rFonts w:asciiTheme="minorHAnsi" w:hAnsiTheme="minorHAnsi" w:cstheme="minorHAnsi"/>
        </w:rPr>
        <w:t xml:space="preserve"> Dodavatel, nebo</w:t>
      </w:r>
    </w:p>
    <w:p w14:paraId="4CD03025" w14:textId="0BBF1FF9" w:rsidR="00A825DC" w:rsidRPr="001A3B5C" w:rsidRDefault="00A825DC" w:rsidP="00A825DC">
      <w:pPr>
        <w:pStyle w:val="Odstavecseseznamem"/>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zajistit poskytnutí licence </w:t>
      </w:r>
      <w:r w:rsidR="00DA62D3" w:rsidRPr="001A3B5C">
        <w:rPr>
          <w:rFonts w:asciiTheme="minorHAnsi" w:hAnsiTheme="minorHAnsi" w:cstheme="minorHAnsi"/>
        </w:rPr>
        <w:t xml:space="preserve">k takovému Standardnímu SW produktu </w:t>
      </w:r>
      <w:r w:rsidRPr="001A3B5C">
        <w:rPr>
          <w:rFonts w:asciiTheme="minorHAnsi" w:hAnsiTheme="minorHAnsi" w:cstheme="minorHAnsi"/>
        </w:rPr>
        <w:t xml:space="preserve">Objednateli třetí osobou, pokud je </w:t>
      </w:r>
      <w:r w:rsidR="00DA62D3" w:rsidRPr="001A3B5C">
        <w:rPr>
          <w:rFonts w:asciiTheme="minorHAnsi" w:hAnsiTheme="minorHAnsi" w:cstheme="minorHAnsi"/>
        </w:rPr>
        <w:t xml:space="preserve">vykonavatelem majetkových práv autorských k takovému Standardnímu SW produktu </w:t>
      </w:r>
      <w:r w:rsidRPr="001A3B5C">
        <w:rPr>
          <w:rFonts w:asciiTheme="minorHAnsi" w:hAnsiTheme="minorHAnsi" w:cstheme="minorHAnsi"/>
        </w:rPr>
        <w:t>jiná třetí osoba,</w:t>
      </w:r>
    </w:p>
    <w:p w14:paraId="69D3C817" w14:textId="3F9222F7" w:rsidR="00A825DC" w:rsidRPr="001A3B5C" w:rsidRDefault="00A825DC" w:rsidP="00A825DC">
      <w:pPr>
        <w:spacing w:after="150"/>
        <w:ind w:left="360" w:firstLine="0"/>
        <w:rPr>
          <w:rFonts w:asciiTheme="minorHAnsi" w:hAnsiTheme="minorHAnsi" w:cstheme="minorHAnsi"/>
        </w:rPr>
      </w:pPr>
      <w:r w:rsidRPr="001A3B5C">
        <w:rPr>
          <w:rFonts w:asciiTheme="minorHAnsi" w:hAnsiTheme="minorHAnsi" w:cstheme="minorHAnsi"/>
        </w:rPr>
        <w:t xml:space="preserve">a to v rozsahu, který zajistí plnou využitelnost </w:t>
      </w:r>
      <w:r w:rsidR="00DA62D3" w:rsidRPr="001A3B5C">
        <w:rPr>
          <w:rFonts w:asciiTheme="minorHAnsi" w:hAnsiTheme="minorHAnsi" w:cstheme="minorHAnsi"/>
        </w:rPr>
        <w:t xml:space="preserve">Standardního SW produktu </w:t>
      </w:r>
      <w:r w:rsidRPr="001A3B5C">
        <w:rPr>
          <w:rFonts w:asciiTheme="minorHAnsi" w:hAnsiTheme="minorHAnsi" w:cstheme="minorHAnsi"/>
        </w:rPr>
        <w:t>při jeho vývoji, rozvoji, provozu a užívání bez nutnosti platit Dodavateli nebo třetí osobě odměnu nad rámec odměny dle této Smlouvy. Nabyvatelem licence ke Standardizovanému dílu podle tohoto odstavce musí být bezprostředně Objednatel.</w:t>
      </w:r>
    </w:p>
    <w:p w14:paraId="7CB01396" w14:textId="3A0A4428" w:rsidR="00A825DC" w:rsidRPr="001A3B5C" w:rsidRDefault="00A825DC" w:rsidP="00A825DC">
      <w:pPr>
        <w:numPr>
          <w:ilvl w:val="0"/>
          <w:numId w:val="26"/>
        </w:numPr>
        <w:spacing w:after="150"/>
        <w:rPr>
          <w:rFonts w:asciiTheme="minorHAnsi" w:hAnsiTheme="minorHAnsi" w:cstheme="minorHAnsi"/>
        </w:rPr>
      </w:pPr>
      <w:r w:rsidRPr="001A3B5C">
        <w:rPr>
          <w:rFonts w:asciiTheme="minorHAnsi" w:hAnsiTheme="minorHAnsi" w:cstheme="minorHAnsi"/>
        </w:rPr>
        <w:t>Dodavatel je při plnění této Smlouvy oprávněn použít tzv. free and open-source software (dále jen „FOSS“) s tím, že užití FOSS a licence se k tomu vztahující nesmí být v rozporu s účelem této Smlouvy. Dodavatel společně s předáním svého výstupu, který obsahuje FOSS, sdělí Objednateli informace o tom, že byl FOSS použit a jaké licenční podmínky se na užití FOSS vztahují. Využije-li Dodavatel při plnění této Smlouvy FOSS, zavazuje se zajistit po dobu trvání Smlouvy jeho podporu tak, aby nedošlo k omezení jeho funkčnosti či bezpečnosti, zejména v situaci, kdy původní tvůrce příslušného FOSS ukončí poskytování podpory. Odměna za jakékoliv plnění Dodavatele související se zajištěním podpory FOSS dle předchozí věty, včetně případného nahrazení FOSS bez podpory jiným software, je zahrnuta v</w:t>
      </w:r>
      <w:r w:rsidR="00DA62D3" w:rsidRPr="001A3B5C">
        <w:rPr>
          <w:rFonts w:asciiTheme="minorHAnsi" w:hAnsiTheme="minorHAnsi" w:cstheme="minorHAnsi"/>
        </w:rPr>
        <w:t> celkové ceně za předmět plnění dle</w:t>
      </w:r>
      <w:r w:rsidRPr="001A3B5C">
        <w:rPr>
          <w:rFonts w:asciiTheme="minorHAnsi" w:hAnsiTheme="minorHAnsi" w:cstheme="minorHAnsi"/>
        </w:rPr>
        <w:t xml:space="preserve"> této Smlouvy a Dodavateli nenáleží žádná další odměna či kompenzace.</w:t>
      </w:r>
    </w:p>
    <w:p w14:paraId="7EFBD936" w14:textId="77777777" w:rsidR="00A825DC" w:rsidRPr="001A3B5C" w:rsidRDefault="00A825DC" w:rsidP="00A825DC">
      <w:pPr>
        <w:numPr>
          <w:ilvl w:val="0"/>
          <w:numId w:val="26"/>
        </w:numPr>
        <w:spacing w:after="150"/>
        <w:rPr>
          <w:rFonts w:asciiTheme="minorHAnsi" w:hAnsiTheme="minorHAnsi" w:cstheme="minorHAnsi"/>
        </w:rPr>
      </w:pPr>
      <w:r w:rsidRPr="001A3B5C">
        <w:rPr>
          <w:rFonts w:asciiTheme="minorHAnsi" w:hAnsiTheme="minorHAnsi" w:cstheme="minorHAnsi"/>
        </w:rPr>
        <w:t>Práva získaná v rámci plnění poskytnutého podle tohoto článku Smlouvy přechází i na případného právního nástupce Objednatele. Případná změna v osobě Dodavatele (např. právní nástupnictví) nebude mít vliv na oprávnění udělená v rámci této Smlouvy Dodavatelem Objednateli.</w:t>
      </w:r>
      <w:bookmarkStart w:id="24" w:name="_Ref224700536"/>
      <w:bookmarkStart w:id="25" w:name="_Ref367579157"/>
      <w:bookmarkStart w:id="26" w:name="_Ref207105750"/>
      <w:bookmarkEnd w:id="22"/>
      <w:bookmarkEnd w:id="23"/>
    </w:p>
    <w:p w14:paraId="1EC8ED32" w14:textId="77777777" w:rsidR="00A825DC" w:rsidRPr="001A3B5C" w:rsidRDefault="00A825DC" w:rsidP="0040642D">
      <w:pPr>
        <w:pStyle w:val="Nadpis2"/>
        <w:keepNext w:val="0"/>
        <w:keepLines w:val="0"/>
        <w:numPr>
          <w:ilvl w:val="0"/>
          <w:numId w:val="51"/>
        </w:numPr>
        <w:spacing w:after="120"/>
        <w:jc w:val="center"/>
        <w:rPr>
          <w:rFonts w:asciiTheme="minorHAnsi" w:hAnsiTheme="minorHAnsi" w:cstheme="minorHAnsi"/>
        </w:rPr>
      </w:pPr>
      <w:bookmarkStart w:id="27" w:name="_Ref203140584"/>
    </w:p>
    <w:bookmarkEnd w:id="27"/>
    <w:p w14:paraId="1D406551" w14:textId="370AEA81" w:rsidR="00A825DC" w:rsidRPr="001A3B5C" w:rsidRDefault="00A825DC" w:rsidP="00A825DC">
      <w:pPr>
        <w:pStyle w:val="Nadpis2"/>
        <w:keepNext w:val="0"/>
        <w:keepLines w:val="0"/>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color w:val="auto"/>
          <w:sz w:val="22"/>
          <w:szCs w:val="22"/>
        </w:rPr>
        <w:t xml:space="preserve"> </w:t>
      </w:r>
      <w:r w:rsidRPr="001A3B5C">
        <w:rPr>
          <w:rFonts w:asciiTheme="minorHAnsi" w:hAnsiTheme="minorHAnsi" w:cstheme="minorHAnsi"/>
          <w:b/>
          <w:bCs/>
          <w:color w:val="auto"/>
          <w:sz w:val="22"/>
          <w:szCs w:val="22"/>
        </w:rPr>
        <w:t xml:space="preserve">ODPOVĚDNOST ZA VADY, ZÁRUKA </w:t>
      </w:r>
    </w:p>
    <w:bookmarkEnd w:id="24"/>
    <w:bookmarkEnd w:id="25"/>
    <w:bookmarkEnd w:id="26"/>
    <w:p w14:paraId="22F7F964" w14:textId="77777777" w:rsidR="00A722A5" w:rsidRPr="001A3B5C" w:rsidRDefault="00A825DC" w:rsidP="00A722A5">
      <w:pPr>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 xml:space="preserve">Dodavatel poskytuje záruku za jakost Díla v délce 60 měsíců (dále </w:t>
      </w:r>
      <w:r w:rsidR="00A662CC" w:rsidRPr="001A3B5C">
        <w:rPr>
          <w:rFonts w:asciiTheme="minorHAnsi" w:eastAsia="Calibri" w:hAnsiTheme="minorHAnsi" w:cstheme="minorHAnsi"/>
        </w:rPr>
        <w:t xml:space="preserve">a výše také </w:t>
      </w:r>
      <w:r w:rsidRPr="001A3B5C">
        <w:rPr>
          <w:rFonts w:asciiTheme="minorHAnsi" w:eastAsia="Calibri" w:hAnsiTheme="minorHAnsi" w:cstheme="minorHAnsi"/>
        </w:rPr>
        <w:t>jen „</w:t>
      </w:r>
      <w:r w:rsidR="00A662CC" w:rsidRPr="001A3B5C">
        <w:rPr>
          <w:rFonts w:asciiTheme="minorHAnsi" w:eastAsia="Calibri" w:hAnsiTheme="minorHAnsi" w:cstheme="minorHAnsi"/>
          <w:b/>
          <w:bCs/>
        </w:rPr>
        <w:t>z</w:t>
      </w:r>
      <w:r w:rsidRPr="001A3B5C">
        <w:rPr>
          <w:rFonts w:asciiTheme="minorHAnsi" w:eastAsia="Calibri" w:hAnsiTheme="minorHAnsi" w:cstheme="minorHAnsi"/>
          <w:b/>
          <w:bCs/>
        </w:rPr>
        <w:t>áruka</w:t>
      </w:r>
      <w:r w:rsidR="00A662CC" w:rsidRPr="001A3B5C">
        <w:rPr>
          <w:rFonts w:asciiTheme="minorHAnsi" w:eastAsia="Calibri" w:hAnsiTheme="minorHAnsi" w:cstheme="minorHAnsi"/>
          <w:b/>
          <w:bCs/>
        </w:rPr>
        <w:t>“</w:t>
      </w:r>
      <w:r w:rsidRPr="001A3B5C">
        <w:rPr>
          <w:rFonts w:asciiTheme="minorHAnsi" w:eastAsia="Calibri" w:hAnsiTheme="minorHAnsi" w:cstheme="minorHAnsi"/>
        </w:rPr>
        <w:t>)</w:t>
      </w:r>
      <w:r w:rsidR="00A722A5" w:rsidRPr="001A3B5C">
        <w:rPr>
          <w:rFonts w:asciiTheme="minorHAnsi" w:eastAsia="Calibri" w:hAnsiTheme="minorHAnsi" w:cstheme="minorHAnsi"/>
        </w:rPr>
        <w:t xml:space="preserve"> </w:t>
      </w:r>
      <w:r w:rsidRPr="001A3B5C">
        <w:rPr>
          <w:rFonts w:asciiTheme="minorHAnsi" w:eastAsia="Calibri" w:hAnsiTheme="minorHAnsi" w:cstheme="minorHAnsi"/>
        </w:rPr>
        <w:t xml:space="preserve">od </w:t>
      </w:r>
      <w:r w:rsidR="00A722A5" w:rsidRPr="001A3B5C">
        <w:rPr>
          <w:rFonts w:asciiTheme="minorHAnsi" w:eastAsia="Calibri" w:hAnsiTheme="minorHAnsi" w:cstheme="minorHAnsi"/>
        </w:rPr>
        <w:t>a</w:t>
      </w:r>
      <w:r w:rsidRPr="001A3B5C">
        <w:rPr>
          <w:rFonts w:asciiTheme="minorHAnsi" w:eastAsia="Calibri" w:hAnsiTheme="minorHAnsi" w:cstheme="minorHAnsi"/>
        </w:rPr>
        <w:t xml:space="preserve">kceptace předmětu plnění. </w:t>
      </w:r>
    </w:p>
    <w:p w14:paraId="639C6BAC" w14:textId="2194F6B4" w:rsidR="00A722A5" w:rsidRPr="001A3B5C" w:rsidRDefault="00A722A5" w:rsidP="00A722A5">
      <w:pPr>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 xml:space="preserve">Dodavatel je v rámci </w:t>
      </w:r>
      <w:r w:rsidRPr="00B40C96">
        <w:rPr>
          <w:rFonts w:asciiTheme="minorHAnsi" w:eastAsia="Calibri" w:hAnsiTheme="minorHAnsi" w:cstheme="minorHAnsi"/>
        </w:rPr>
        <w:t xml:space="preserve">závazku poskytnutí záruky povinen odstraňovat vady vzniklé na dodaném předmětu plnění a plně obnovit funkčnost předmětu plnění. </w:t>
      </w:r>
      <w:r w:rsidR="0032185E" w:rsidRPr="00B40C96">
        <w:rPr>
          <w:rFonts w:asciiTheme="minorHAnsi" w:eastAsia="Calibri" w:hAnsiTheme="minorHAnsi" w:cstheme="minorHAnsi"/>
        </w:rPr>
        <w:t xml:space="preserve">Bližší servisní požadavky a povinnosti </w:t>
      </w:r>
      <w:r w:rsidR="0032185E" w:rsidRPr="00B40C96">
        <w:rPr>
          <w:rFonts w:asciiTheme="minorHAnsi" w:eastAsia="Calibri" w:hAnsiTheme="minorHAnsi" w:cstheme="minorHAnsi"/>
        </w:rPr>
        <w:lastRenderedPageBreak/>
        <w:t xml:space="preserve">Dodavatele v rámci záruky, </w:t>
      </w:r>
      <w:r w:rsidRPr="00B40C96">
        <w:rPr>
          <w:rFonts w:asciiTheme="minorHAnsi" w:eastAsia="Calibri" w:hAnsiTheme="minorHAnsi" w:cstheme="minorHAnsi"/>
        </w:rPr>
        <w:t>jako</w:t>
      </w:r>
      <w:r w:rsidR="0032185E" w:rsidRPr="00B40C96">
        <w:rPr>
          <w:rFonts w:asciiTheme="minorHAnsi" w:eastAsia="Calibri" w:hAnsiTheme="minorHAnsi" w:cstheme="minorHAnsi"/>
        </w:rPr>
        <w:t>ž</w:t>
      </w:r>
      <w:r w:rsidRPr="00B40C96">
        <w:rPr>
          <w:rFonts w:asciiTheme="minorHAnsi" w:eastAsia="Calibri" w:hAnsiTheme="minorHAnsi" w:cstheme="minorHAnsi"/>
        </w:rPr>
        <w:t xml:space="preserve"> i doby reakce a </w:t>
      </w:r>
      <w:r w:rsidR="001A3B5C" w:rsidRPr="00B40C96">
        <w:rPr>
          <w:rFonts w:asciiTheme="minorHAnsi" w:eastAsia="Calibri" w:hAnsiTheme="minorHAnsi" w:cstheme="minorHAnsi"/>
        </w:rPr>
        <w:t>incidentů ve vztahu k</w:t>
      </w:r>
      <w:r w:rsidRPr="00B40C96">
        <w:rPr>
          <w:rFonts w:asciiTheme="minorHAnsi" w:eastAsia="Calibri" w:hAnsiTheme="minorHAnsi" w:cstheme="minorHAnsi"/>
        </w:rPr>
        <w:t xml:space="preserve"> </w:t>
      </w:r>
      <w:r w:rsidR="0032185E" w:rsidRPr="00B40C96">
        <w:rPr>
          <w:rFonts w:asciiTheme="minorHAnsi" w:eastAsia="Calibri" w:hAnsiTheme="minorHAnsi" w:cstheme="minorHAnsi"/>
        </w:rPr>
        <w:t>předmětu plnění</w:t>
      </w:r>
      <w:r w:rsidRPr="00B40C96">
        <w:rPr>
          <w:rFonts w:asciiTheme="minorHAnsi" w:eastAsia="Calibri" w:hAnsiTheme="minorHAnsi" w:cstheme="minorHAnsi"/>
        </w:rPr>
        <w:t xml:space="preserve"> jsou uvedeny v</w:t>
      </w:r>
      <w:r w:rsidR="0032185E" w:rsidRPr="00B40C96">
        <w:rPr>
          <w:rFonts w:asciiTheme="minorHAnsi" w:eastAsia="Calibri" w:hAnsiTheme="minorHAnsi" w:cstheme="minorHAnsi"/>
        </w:rPr>
        <w:t xml:space="preserve"> Příloze č. </w:t>
      </w:r>
      <w:r w:rsidR="001A3B5C" w:rsidRPr="00B40C96">
        <w:rPr>
          <w:rFonts w:asciiTheme="minorHAnsi" w:eastAsia="Calibri" w:hAnsiTheme="minorHAnsi" w:cstheme="minorHAnsi"/>
        </w:rPr>
        <w:t>1</w:t>
      </w:r>
      <w:r w:rsidRPr="00B40C96">
        <w:rPr>
          <w:rFonts w:asciiTheme="minorHAnsi" w:eastAsia="Calibri" w:hAnsiTheme="minorHAnsi" w:cstheme="minorHAnsi"/>
        </w:rPr>
        <w:t xml:space="preserve"> této Smlouvy (dále také „</w:t>
      </w:r>
      <w:r w:rsidRPr="00B40C96">
        <w:rPr>
          <w:rFonts w:asciiTheme="minorHAnsi" w:eastAsia="Calibri" w:hAnsiTheme="minorHAnsi" w:cstheme="minorHAnsi"/>
          <w:b/>
          <w:bCs/>
        </w:rPr>
        <w:t>SLA</w:t>
      </w:r>
      <w:r w:rsidRPr="00B40C96">
        <w:rPr>
          <w:rFonts w:asciiTheme="minorHAnsi" w:eastAsia="Calibri" w:hAnsiTheme="minorHAnsi" w:cstheme="minorHAnsi"/>
        </w:rPr>
        <w:t>“).</w:t>
      </w:r>
    </w:p>
    <w:p w14:paraId="444E25ED" w14:textId="77777777" w:rsidR="00CC29A9" w:rsidRPr="001A3B5C" w:rsidRDefault="00CC29A9" w:rsidP="00CC29A9">
      <w:pPr>
        <w:spacing w:after="150"/>
        <w:rPr>
          <w:rFonts w:asciiTheme="minorHAnsi" w:eastAsia="Calibri" w:hAnsiTheme="minorHAnsi" w:cstheme="minorHAnsi"/>
        </w:rPr>
      </w:pPr>
    </w:p>
    <w:p w14:paraId="1F7A4C22" w14:textId="77777777" w:rsidR="00DA152C" w:rsidRPr="001A3B5C" w:rsidRDefault="00DA152C" w:rsidP="00DA152C">
      <w:pPr>
        <w:pStyle w:val="Nadpis2"/>
        <w:keepNext w:val="0"/>
        <w:keepLines w:val="0"/>
        <w:numPr>
          <w:ilvl w:val="0"/>
          <w:numId w:val="51"/>
        </w:numPr>
        <w:spacing w:after="120"/>
        <w:jc w:val="center"/>
        <w:rPr>
          <w:rFonts w:asciiTheme="minorHAnsi" w:hAnsiTheme="minorHAnsi" w:cstheme="minorHAnsi"/>
          <w:color w:val="auto"/>
          <w:sz w:val="22"/>
          <w:szCs w:val="22"/>
        </w:rPr>
      </w:pPr>
    </w:p>
    <w:p w14:paraId="5C30BB5F" w14:textId="2D9A9CB3" w:rsidR="00A825DC" w:rsidRPr="001A3B5C" w:rsidRDefault="00A825DC" w:rsidP="00DA152C">
      <w:pPr>
        <w:pStyle w:val="Nadpis2"/>
        <w:keepNext w:val="0"/>
        <w:keepLines w:val="0"/>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POJIŠTĚNÍ</w:t>
      </w:r>
    </w:p>
    <w:p w14:paraId="79F25451" w14:textId="62AAF22D" w:rsidR="00F54A2B" w:rsidRPr="001A3B5C" w:rsidRDefault="00B45DC7" w:rsidP="00CC29A9">
      <w:pPr>
        <w:keepNext/>
        <w:keepLines/>
        <w:numPr>
          <w:ilvl w:val="1"/>
          <w:numId w:val="28"/>
        </w:numPr>
        <w:spacing w:after="150"/>
        <w:rPr>
          <w:rFonts w:asciiTheme="minorHAnsi" w:hAnsiTheme="minorHAnsi" w:cstheme="minorHAnsi"/>
        </w:rPr>
      </w:pPr>
      <w:bookmarkStart w:id="28" w:name="_Ref202199933"/>
      <w:r w:rsidRPr="001A3B5C">
        <w:rPr>
          <w:rFonts w:asciiTheme="minorHAnsi" w:hAnsiTheme="minorHAnsi"/>
        </w:rPr>
        <w:t>Dodavatel je povinen po celou dobu trvání Smlouvy udr</w:t>
      </w:r>
      <w:r w:rsidRPr="001A3B5C">
        <w:rPr>
          <w:rFonts w:asciiTheme="minorHAnsi" w:hAnsiTheme="minorHAnsi" w:hint="eastAsia"/>
        </w:rPr>
        <w:t>ž</w:t>
      </w:r>
      <w:r w:rsidRPr="001A3B5C">
        <w:rPr>
          <w:rFonts w:asciiTheme="minorHAnsi" w:hAnsiTheme="minorHAnsi"/>
        </w:rPr>
        <w:t xml:space="preserve">ovat v platnosti a </w:t>
      </w:r>
      <w:r w:rsidRPr="001A3B5C">
        <w:rPr>
          <w:rFonts w:asciiTheme="minorHAnsi" w:hAnsiTheme="minorHAnsi" w:hint="eastAsia"/>
        </w:rPr>
        <w:t>úč</w:t>
      </w:r>
      <w:r w:rsidRPr="001A3B5C">
        <w:rPr>
          <w:rFonts w:asciiTheme="minorHAnsi" w:hAnsiTheme="minorHAnsi"/>
        </w:rPr>
        <w:t>innosti pojistnou smlouvu, jej</w:t>
      </w:r>
      <w:r w:rsidRPr="001A3B5C">
        <w:rPr>
          <w:rFonts w:asciiTheme="minorHAnsi" w:hAnsiTheme="minorHAnsi" w:hint="eastAsia"/>
        </w:rPr>
        <w:t>í</w:t>
      </w:r>
      <w:r w:rsidRPr="001A3B5C">
        <w:rPr>
          <w:rFonts w:asciiTheme="minorHAnsi" w:hAnsiTheme="minorHAnsi"/>
        </w:rPr>
        <w:t>m</w:t>
      </w:r>
      <w:r w:rsidRPr="001A3B5C">
        <w:rPr>
          <w:rFonts w:asciiTheme="minorHAnsi" w:hAnsiTheme="minorHAnsi" w:hint="eastAsia"/>
        </w:rPr>
        <w:t>ž</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edm</w:t>
      </w:r>
      <w:r w:rsidRPr="001A3B5C">
        <w:rPr>
          <w:rFonts w:asciiTheme="minorHAnsi" w:hAnsiTheme="minorHAnsi" w:hint="eastAsia"/>
        </w:rPr>
        <w:t>ě</w:t>
      </w:r>
      <w:r w:rsidRPr="001A3B5C">
        <w:rPr>
          <w:rFonts w:asciiTheme="minorHAnsi" w:hAnsiTheme="minorHAnsi"/>
        </w:rPr>
        <w:t>tem je poji</w:t>
      </w:r>
      <w:r w:rsidRPr="001A3B5C">
        <w:rPr>
          <w:rFonts w:asciiTheme="minorHAnsi" w:hAnsiTheme="minorHAnsi" w:hint="eastAsia"/>
        </w:rPr>
        <w:t>š</w:t>
      </w:r>
      <w:r w:rsidRPr="001A3B5C">
        <w:rPr>
          <w:rFonts w:asciiTheme="minorHAnsi" w:hAnsiTheme="minorHAnsi"/>
        </w:rPr>
        <w:t>t</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odpov</w:t>
      </w:r>
      <w:r w:rsidRPr="001A3B5C">
        <w:rPr>
          <w:rFonts w:asciiTheme="minorHAnsi" w:hAnsiTheme="minorHAnsi" w:hint="eastAsia"/>
        </w:rPr>
        <w:t>ě</w:t>
      </w:r>
      <w:r w:rsidRPr="001A3B5C">
        <w:rPr>
          <w:rFonts w:asciiTheme="minorHAnsi" w:hAnsiTheme="minorHAnsi"/>
        </w:rPr>
        <w:t xml:space="preserve">dnosti za </w:t>
      </w:r>
      <w:r w:rsidRPr="001A3B5C">
        <w:rPr>
          <w:rFonts w:asciiTheme="minorHAnsi" w:hAnsiTheme="minorHAnsi" w:hint="eastAsia"/>
        </w:rPr>
        <w:t>š</w:t>
      </w:r>
      <w:r w:rsidRPr="001A3B5C">
        <w:rPr>
          <w:rFonts w:asciiTheme="minorHAnsi" w:hAnsiTheme="minorHAnsi"/>
        </w:rPr>
        <w:t>kodu zp</w:t>
      </w:r>
      <w:r w:rsidRPr="001A3B5C">
        <w:rPr>
          <w:rFonts w:asciiTheme="minorHAnsi" w:hAnsiTheme="minorHAnsi" w:hint="eastAsia"/>
        </w:rPr>
        <w:t>ů</w:t>
      </w:r>
      <w:r w:rsidRPr="001A3B5C">
        <w:rPr>
          <w:rFonts w:asciiTheme="minorHAnsi" w:hAnsiTheme="minorHAnsi"/>
        </w:rPr>
        <w:t>sobenou Dodavatelem p</w:t>
      </w:r>
      <w:r w:rsidRPr="001A3B5C">
        <w:rPr>
          <w:rFonts w:asciiTheme="minorHAnsi" w:hAnsiTheme="minorHAnsi" w:hint="eastAsia"/>
        </w:rPr>
        <w:t>ř</w:t>
      </w:r>
      <w:r w:rsidRPr="001A3B5C">
        <w:rPr>
          <w:rFonts w:asciiTheme="minorHAnsi" w:hAnsiTheme="minorHAnsi"/>
        </w:rPr>
        <w:t>i v</w:t>
      </w:r>
      <w:r w:rsidRPr="001A3B5C">
        <w:rPr>
          <w:rFonts w:asciiTheme="minorHAnsi" w:hAnsiTheme="minorHAnsi" w:hint="eastAsia"/>
        </w:rPr>
        <w:t>ý</w:t>
      </w:r>
      <w:r w:rsidRPr="001A3B5C">
        <w:rPr>
          <w:rFonts w:asciiTheme="minorHAnsi" w:hAnsiTheme="minorHAnsi"/>
        </w:rPr>
        <w:t>konu podnikatelsk</w:t>
      </w:r>
      <w:r w:rsidRPr="001A3B5C">
        <w:rPr>
          <w:rFonts w:asciiTheme="minorHAnsi" w:hAnsiTheme="minorHAnsi" w:hint="eastAsia"/>
        </w:rPr>
        <w:t>é</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innosti t</w:t>
      </w:r>
      <w:r w:rsidRPr="001A3B5C">
        <w:rPr>
          <w:rFonts w:asciiTheme="minorHAnsi" w:hAnsiTheme="minorHAnsi" w:hint="eastAsia"/>
        </w:rPr>
        <w:t>ř</w:t>
      </w:r>
      <w:r w:rsidRPr="001A3B5C">
        <w:rPr>
          <w:rFonts w:asciiTheme="minorHAnsi" w:hAnsiTheme="minorHAnsi"/>
        </w:rPr>
        <w:t>et</w:t>
      </w:r>
      <w:r w:rsidRPr="001A3B5C">
        <w:rPr>
          <w:rFonts w:asciiTheme="minorHAnsi" w:hAnsiTheme="minorHAnsi" w:hint="eastAsia"/>
        </w:rPr>
        <w:t>í</w:t>
      </w:r>
      <w:r w:rsidRPr="001A3B5C">
        <w:rPr>
          <w:rFonts w:asciiTheme="minorHAnsi" w:hAnsiTheme="minorHAnsi"/>
        </w:rPr>
        <w:t xml:space="preserve"> osob</w:t>
      </w:r>
      <w:r w:rsidRPr="001A3B5C">
        <w:rPr>
          <w:rFonts w:asciiTheme="minorHAnsi" w:hAnsiTheme="minorHAnsi" w:hint="eastAsia"/>
        </w:rPr>
        <w:t>ě</w:t>
      </w:r>
      <w:r w:rsidRPr="001A3B5C">
        <w:rPr>
          <w:rFonts w:asciiTheme="minorHAnsi" w:hAnsiTheme="minorHAnsi"/>
        </w:rPr>
        <w:t>, p</w:t>
      </w:r>
      <w:r w:rsidRPr="001A3B5C">
        <w:rPr>
          <w:rFonts w:asciiTheme="minorHAnsi" w:hAnsiTheme="minorHAnsi" w:hint="eastAsia"/>
        </w:rPr>
        <w:t>ř</w:t>
      </w:r>
      <w:r w:rsidRPr="001A3B5C">
        <w:rPr>
          <w:rFonts w:asciiTheme="minorHAnsi" w:hAnsiTheme="minorHAnsi"/>
        </w:rPr>
        <w:t>i</w:t>
      </w:r>
      <w:r w:rsidRPr="001A3B5C">
        <w:rPr>
          <w:rFonts w:asciiTheme="minorHAnsi" w:hAnsiTheme="minorHAnsi" w:hint="eastAsia"/>
        </w:rPr>
        <w:t>č</w:t>
      </w:r>
      <w:r w:rsidRPr="001A3B5C">
        <w:rPr>
          <w:rFonts w:asciiTheme="minorHAnsi" w:hAnsiTheme="minorHAnsi"/>
        </w:rPr>
        <w:t>em</w:t>
      </w:r>
      <w:r w:rsidRPr="001A3B5C">
        <w:rPr>
          <w:rFonts w:asciiTheme="minorHAnsi" w:hAnsiTheme="minorHAnsi" w:hint="eastAsia"/>
        </w:rPr>
        <w:t>ž</w:t>
      </w:r>
      <w:r w:rsidRPr="001A3B5C">
        <w:rPr>
          <w:rFonts w:asciiTheme="minorHAnsi" w:hAnsiTheme="minorHAnsi"/>
        </w:rPr>
        <w:t xml:space="preserve"> celkov</w:t>
      </w:r>
      <w:r w:rsidRPr="001A3B5C">
        <w:rPr>
          <w:rFonts w:asciiTheme="minorHAnsi" w:hAnsiTheme="minorHAnsi" w:hint="eastAsia"/>
        </w:rPr>
        <w:t>ý</w:t>
      </w:r>
      <w:r w:rsidRPr="001A3B5C">
        <w:rPr>
          <w:rFonts w:asciiTheme="minorHAnsi" w:hAnsiTheme="minorHAnsi"/>
        </w:rPr>
        <w:t xml:space="preserve"> limit pojistn</w:t>
      </w:r>
      <w:r w:rsidRPr="001A3B5C">
        <w:rPr>
          <w:rFonts w:asciiTheme="minorHAnsi" w:hAnsiTheme="minorHAnsi" w:hint="eastAsia"/>
        </w:rPr>
        <w:t>é</w:t>
      </w:r>
      <w:r w:rsidRPr="001A3B5C">
        <w:rPr>
          <w:rFonts w:asciiTheme="minorHAnsi" w:hAnsiTheme="minorHAnsi"/>
        </w:rPr>
        <w:t>ho pln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100 mil. Kč, a na po</w:t>
      </w:r>
      <w:r w:rsidRPr="001A3B5C">
        <w:rPr>
          <w:rFonts w:asciiTheme="minorHAnsi" w:hAnsiTheme="minorHAnsi" w:hint="eastAsia"/>
        </w:rPr>
        <w:t>žá</w:t>
      </w:r>
      <w:r w:rsidRPr="001A3B5C">
        <w:rPr>
          <w:rFonts w:asciiTheme="minorHAnsi" w:hAnsiTheme="minorHAnsi"/>
        </w:rPr>
        <w:t>d</w:t>
      </w:r>
      <w:r w:rsidRPr="001A3B5C">
        <w:rPr>
          <w:rFonts w:asciiTheme="minorHAnsi" w:hAnsiTheme="minorHAnsi" w:hint="eastAsia"/>
        </w:rPr>
        <w:t>á</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Objednatele do t</w:t>
      </w:r>
      <w:r w:rsidRPr="001A3B5C">
        <w:rPr>
          <w:rFonts w:asciiTheme="minorHAnsi" w:hAnsiTheme="minorHAnsi" w:hint="eastAsia"/>
        </w:rPr>
        <w:t>ří</w:t>
      </w:r>
      <w:r w:rsidRPr="001A3B5C">
        <w:rPr>
          <w:rFonts w:asciiTheme="minorHAnsi" w:hAnsiTheme="minorHAnsi"/>
        </w:rPr>
        <w:t xml:space="preserve"> (3) pracovn</w:t>
      </w:r>
      <w:r w:rsidRPr="001A3B5C">
        <w:rPr>
          <w:rFonts w:asciiTheme="minorHAnsi" w:hAnsiTheme="minorHAnsi" w:hint="eastAsia"/>
        </w:rPr>
        <w:t>í</w:t>
      </w:r>
      <w:r w:rsidRPr="001A3B5C">
        <w:rPr>
          <w:rFonts w:asciiTheme="minorHAnsi" w:hAnsiTheme="minorHAnsi"/>
        </w:rPr>
        <w:t>ch dn</w:t>
      </w:r>
      <w:r w:rsidRPr="001A3B5C">
        <w:rPr>
          <w:rFonts w:asciiTheme="minorHAnsi" w:hAnsiTheme="minorHAnsi" w:hint="eastAsia"/>
        </w:rPr>
        <w:t>ů</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edlo</w:t>
      </w:r>
      <w:r w:rsidRPr="001A3B5C">
        <w:rPr>
          <w:rFonts w:asciiTheme="minorHAnsi" w:hAnsiTheme="minorHAnsi" w:hint="eastAsia"/>
        </w:rPr>
        <w:t>ž</w:t>
      </w:r>
      <w:r w:rsidRPr="001A3B5C">
        <w:rPr>
          <w:rFonts w:asciiTheme="minorHAnsi" w:hAnsiTheme="minorHAnsi"/>
        </w:rPr>
        <w:t xml:space="preserve">it takovouto pojistnou smlouvu nebo pojistku dle </w:t>
      </w:r>
      <w:r w:rsidRPr="001A3B5C">
        <w:rPr>
          <w:rFonts w:asciiTheme="minorHAnsi" w:hAnsiTheme="minorHAnsi" w:hint="eastAsia"/>
        </w:rPr>
        <w:t>§</w:t>
      </w:r>
      <w:r w:rsidRPr="001A3B5C">
        <w:rPr>
          <w:rFonts w:asciiTheme="minorHAnsi" w:hAnsiTheme="minorHAnsi"/>
        </w:rPr>
        <w:t xml:space="preserve"> 2775 ob</w:t>
      </w:r>
      <w:r w:rsidRPr="001A3B5C">
        <w:rPr>
          <w:rFonts w:asciiTheme="minorHAnsi" w:hAnsiTheme="minorHAnsi" w:hint="eastAsia"/>
        </w:rPr>
        <w:t>č</w:t>
      </w:r>
      <w:r w:rsidRPr="001A3B5C">
        <w:rPr>
          <w:rFonts w:asciiTheme="minorHAnsi" w:hAnsiTheme="minorHAnsi"/>
        </w:rPr>
        <w:t>ansk</w:t>
      </w:r>
      <w:r w:rsidRPr="001A3B5C">
        <w:rPr>
          <w:rFonts w:asciiTheme="minorHAnsi" w:hAnsiTheme="minorHAnsi" w:hint="eastAsia"/>
        </w:rPr>
        <w:t>é</w:t>
      </w:r>
      <w:r w:rsidRPr="001A3B5C">
        <w:rPr>
          <w:rFonts w:asciiTheme="minorHAnsi" w:hAnsiTheme="minorHAnsi"/>
        </w:rPr>
        <w:t>ho z</w:t>
      </w:r>
      <w:r w:rsidRPr="001A3B5C">
        <w:rPr>
          <w:rFonts w:asciiTheme="minorHAnsi" w:hAnsiTheme="minorHAnsi" w:hint="eastAsia"/>
        </w:rPr>
        <w:t>á</w:t>
      </w:r>
      <w:r w:rsidRPr="001A3B5C">
        <w:rPr>
          <w:rFonts w:asciiTheme="minorHAnsi" w:hAnsiTheme="minorHAnsi"/>
        </w:rPr>
        <w:t>kon</w:t>
      </w:r>
      <w:r w:rsidRPr="001A3B5C">
        <w:rPr>
          <w:rFonts w:asciiTheme="minorHAnsi" w:hAnsiTheme="minorHAnsi" w:hint="eastAsia"/>
        </w:rPr>
        <w:t>í</w:t>
      </w:r>
      <w:r w:rsidRPr="001A3B5C">
        <w:rPr>
          <w:rFonts w:asciiTheme="minorHAnsi" w:hAnsiTheme="minorHAnsi"/>
        </w:rPr>
        <w:t>ku Objednateli. Z</w:t>
      </w:r>
      <w:r w:rsidRPr="001A3B5C">
        <w:rPr>
          <w:rFonts w:asciiTheme="minorHAnsi" w:hAnsiTheme="minorHAnsi" w:hint="eastAsia"/>
        </w:rPr>
        <w:t>á</w:t>
      </w:r>
      <w:r w:rsidRPr="001A3B5C">
        <w:rPr>
          <w:rFonts w:asciiTheme="minorHAnsi" w:hAnsiTheme="minorHAnsi"/>
        </w:rPr>
        <w:t>rove</w:t>
      </w:r>
      <w:r w:rsidRPr="001A3B5C">
        <w:rPr>
          <w:rFonts w:asciiTheme="minorHAnsi" w:hAnsiTheme="minorHAnsi" w:hint="eastAsia"/>
        </w:rPr>
        <w:t>ň</w:t>
      </w:r>
      <w:r w:rsidRPr="001A3B5C">
        <w:rPr>
          <w:rFonts w:asciiTheme="minorHAnsi" w:hAnsiTheme="minorHAnsi"/>
        </w:rPr>
        <w:t xml:space="preserve"> je Dodavatel povinen ozn</w:t>
      </w:r>
      <w:r w:rsidRPr="001A3B5C">
        <w:rPr>
          <w:rFonts w:asciiTheme="minorHAnsi" w:hAnsiTheme="minorHAnsi" w:hint="eastAsia"/>
        </w:rPr>
        <w:t>á</w:t>
      </w:r>
      <w:r w:rsidRPr="001A3B5C">
        <w:rPr>
          <w:rFonts w:asciiTheme="minorHAnsi" w:hAnsiTheme="minorHAnsi"/>
        </w:rPr>
        <w:t>mit Objednateli ka</w:t>
      </w:r>
      <w:r w:rsidRPr="001A3B5C">
        <w:rPr>
          <w:rFonts w:asciiTheme="minorHAnsi" w:hAnsiTheme="minorHAnsi" w:hint="eastAsia"/>
        </w:rPr>
        <w:t>ž</w:t>
      </w:r>
      <w:r w:rsidRPr="001A3B5C">
        <w:rPr>
          <w:rFonts w:asciiTheme="minorHAnsi" w:hAnsiTheme="minorHAnsi"/>
        </w:rPr>
        <w:t>d</w:t>
      </w:r>
      <w:r w:rsidRPr="001A3B5C">
        <w:rPr>
          <w:rFonts w:asciiTheme="minorHAnsi" w:hAnsiTheme="minorHAnsi" w:hint="eastAsia"/>
        </w:rPr>
        <w:t>é</w:t>
      </w:r>
      <w:r w:rsidRPr="001A3B5C">
        <w:rPr>
          <w:rFonts w:asciiTheme="minorHAnsi" w:hAnsiTheme="minorHAnsi"/>
        </w:rPr>
        <w:t xml:space="preserve"> ukon</w:t>
      </w:r>
      <w:r w:rsidRPr="001A3B5C">
        <w:rPr>
          <w:rFonts w:asciiTheme="minorHAnsi" w:hAnsiTheme="minorHAnsi" w:hint="eastAsia"/>
        </w:rPr>
        <w:t>č</w:t>
      </w:r>
      <w:r w:rsidRPr="001A3B5C">
        <w:rPr>
          <w:rFonts w:asciiTheme="minorHAnsi" w:hAnsiTheme="minorHAnsi"/>
        </w:rPr>
        <w:t>en</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úč</w:t>
      </w:r>
      <w:r w:rsidRPr="001A3B5C">
        <w:rPr>
          <w:rFonts w:asciiTheme="minorHAnsi" w:hAnsiTheme="minorHAnsi"/>
        </w:rPr>
        <w:t>innosti pojistn</w:t>
      </w:r>
      <w:r w:rsidRPr="001A3B5C">
        <w:rPr>
          <w:rFonts w:asciiTheme="minorHAnsi" w:hAnsiTheme="minorHAnsi" w:hint="eastAsia"/>
        </w:rPr>
        <w:t>é</w:t>
      </w:r>
      <w:r w:rsidRPr="001A3B5C">
        <w:rPr>
          <w:rFonts w:asciiTheme="minorHAnsi" w:hAnsiTheme="minorHAnsi"/>
        </w:rPr>
        <w:t xml:space="preserve"> smlouvy, dojde-li k takov</w:t>
      </w:r>
      <w:r w:rsidRPr="001A3B5C">
        <w:rPr>
          <w:rFonts w:asciiTheme="minorHAnsi" w:hAnsiTheme="minorHAnsi" w:hint="eastAsia"/>
        </w:rPr>
        <w:t>é</w:t>
      </w:r>
      <w:r w:rsidRPr="001A3B5C">
        <w:rPr>
          <w:rFonts w:asciiTheme="minorHAnsi" w:hAnsiTheme="minorHAnsi"/>
        </w:rPr>
        <w:t>to skute</w:t>
      </w:r>
      <w:r w:rsidRPr="001A3B5C">
        <w:rPr>
          <w:rFonts w:asciiTheme="minorHAnsi" w:hAnsiTheme="minorHAnsi" w:hint="eastAsia"/>
        </w:rPr>
        <w:t>č</w:t>
      </w:r>
      <w:r w:rsidRPr="001A3B5C">
        <w:rPr>
          <w:rFonts w:asciiTheme="minorHAnsi" w:hAnsiTheme="minorHAnsi"/>
        </w:rPr>
        <w:t>nosti a neprodlen</w:t>
      </w:r>
      <w:r w:rsidRPr="001A3B5C">
        <w:rPr>
          <w:rFonts w:asciiTheme="minorHAnsi" w:hAnsiTheme="minorHAnsi" w:hint="eastAsia"/>
        </w:rPr>
        <w:t>ě</w:t>
      </w:r>
      <w:r w:rsidRPr="001A3B5C">
        <w:rPr>
          <w:rFonts w:asciiTheme="minorHAnsi" w:hAnsiTheme="minorHAnsi"/>
        </w:rPr>
        <w:t xml:space="preserve"> sjednat novou smlouvu odpov</w:t>
      </w:r>
      <w:r w:rsidRPr="001A3B5C">
        <w:rPr>
          <w:rFonts w:asciiTheme="minorHAnsi" w:hAnsiTheme="minorHAnsi" w:hint="eastAsia"/>
        </w:rPr>
        <w:t>í</w:t>
      </w:r>
      <w:r w:rsidRPr="001A3B5C">
        <w:rPr>
          <w:rFonts w:asciiTheme="minorHAnsi" w:hAnsiTheme="minorHAnsi"/>
        </w:rPr>
        <w:t>daj</w:t>
      </w:r>
      <w:r w:rsidRPr="001A3B5C">
        <w:rPr>
          <w:rFonts w:asciiTheme="minorHAnsi" w:hAnsiTheme="minorHAnsi" w:hint="eastAsia"/>
        </w:rPr>
        <w:t>í</w:t>
      </w:r>
      <w:r w:rsidRPr="001A3B5C">
        <w:rPr>
          <w:rFonts w:asciiTheme="minorHAnsi" w:hAnsiTheme="minorHAnsi"/>
        </w:rPr>
        <w:t>c</w:t>
      </w:r>
      <w:r w:rsidRPr="001A3B5C">
        <w:rPr>
          <w:rFonts w:asciiTheme="minorHAnsi" w:hAnsiTheme="minorHAnsi" w:hint="eastAsia"/>
        </w:rPr>
        <w:t>í</w:t>
      </w:r>
      <w:r w:rsidRPr="001A3B5C">
        <w:rPr>
          <w:rFonts w:asciiTheme="minorHAnsi" w:hAnsiTheme="minorHAnsi"/>
        </w:rPr>
        <w:t xml:space="preserve"> v</w:t>
      </w:r>
      <w:r w:rsidRPr="001A3B5C">
        <w:rPr>
          <w:rFonts w:asciiTheme="minorHAnsi" w:hAnsiTheme="minorHAnsi" w:hint="eastAsia"/>
        </w:rPr>
        <w:t>ýš</w:t>
      </w:r>
      <w:r w:rsidRPr="001A3B5C">
        <w:rPr>
          <w:rFonts w:asciiTheme="minorHAnsi" w:hAnsiTheme="minorHAnsi"/>
        </w:rPr>
        <w:t>e uveden</w:t>
      </w:r>
      <w:r w:rsidRPr="001A3B5C">
        <w:rPr>
          <w:rFonts w:asciiTheme="minorHAnsi" w:hAnsiTheme="minorHAnsi" w:hint="eastAsia"/>
        </w:rPr>
        <w:t>ý</w:t>
      </w:r>
      <w:r w:rsidRPr="001A3B5C">
        <w:rPr>
          <w:rFonts w:asciiTheme="minorHAnsi" w:hAnsiTheme="minorHAnsi"/>
        </w:rPr>
        <w:t>m podm</w:t>
      </w:r>
      <w:r w:rsidRPr="001A3B5C">
        <w:rPr>
          <w:rFonts w:asciiTheme="minorHAnsi" w:hAnsiTheme="minorHAnsi" w:hint="eastAsia"/>
        </w:rPr>
        <w:t>í</w:t>
      </w:r>
      <w:r w:rsidRPr="001A3B5C">
        <w:rPr>
          <w:rFonts w:asciiTheme="minorHAnsi" w:hAnsiTheme="minorHAnsi"/>
        </w:rPr>
        <w:t>nk</w:t>
      </w:r>
      <w:r w:rsidRPr="001A3B5C">
        <w:rPr>
          <w:rFonts w:asciiTheme="minorHAnsi" w:hAnsiTheme="minorHAnsi" w:hint="eastAsia"/>
        </w:rPr>
        <w:t>á</w:t>
      </w:r>
      <w:r w:rsidRPr="001A3B5C">
        <w:rPr>
          <w:rFonts w:asciiTheme="minorHAnsi" w:hAnsiTheme="minorHAnsi"/>
        </w:rPr>
        <w:t>m. Je-li v pojistn</w:t>
      </w:r>
      <w:r w:rsidRPr="001A3B5C">
        <w:rPr>
          <w:rFonts w:asciiTheme="minorHAnsi" w:hAnsiTheme="minorHAnsi" w:hint="eastAsia"/>
        </w:rPr>
        <w:t>é</w:t>
      </w:r>
      <w:r w:rsidRPr="001A3B5C">
        <w:rPr>
          <w:rFonts w:asciiTheme="minorHAnsi" w:hAnsiTheme="minorHAnsi"/>
        </w:rPr>
        <w:t xml:space="preserve"> smlouv</w:t>
      </w:r>
      <w:r w:rsidRPr="001A3B5C">
        <w:rPr>
          <w:rFonts w:asciiTheme="minorHAnsi" w:hAnsiTheme="minorHAnsi" w:hint="eastAsia"/>
        </w:rPr>
        <w:t>ě</w:t>
      </w:r>
      <w:r w:rsidRPr="001A3B5C">
        <w:rPr>
          <w:rFonts w:asciiTheme="minorHAnsi" w:hAnsiTheme="minorHAnsi"/>
        </w:rPr>
        <w:t xml:space="preserve"> stanoven finan</w:t>
      </w:r>
      <w:r w:rsidRPr="001A3B5C">
        <w:rPr>
          <w:rFonts w:asciiTheme="minorHAnsi" w:hAnsiTheme="minorHAnsi" w:hint="eastAsia"/>
        </w:rPr>
        <w:t>č</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limit na jednu pojistnou ud</w:t>
      </w:r>
      <w:r w:rsidRPr="001A3B5C">
        <w:rPr>
          <w:rFonts w:asciiTheme="minorHAnsi" w:hAnsiTheme="minorHAnsi" w:hint="eastAsia"/>
        </w:rPr>
        <w:t>á</w:t>
      </w:r>
      <w:r w:rsidRPr="001A3B5C">
        <w:rPr>
          <w:rFonts w:asciiTheme="minorHAnsi" w:hAnsiTheme="minorHAnsi"/>
        </w:rPr>
        <w:t>lost, pak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50 mil K</w:t>
      </w:r>
      <w:r w:rsidRPr="001A3B5C">
        <w:rPr>
          <w:rFonts w:asciiTheme="minorHAnsi" w:hAnsiTheme="minorHAnsi" w:hint="eastAsia"/>
        </w:rPr>
        <w:t>č</w:t>
      </w:r>
      <w:r w:rsidRPr="001A3B5C">
        <w:rPr>
          <w:rFonts w:asciiTheme="minorHAnsi" w:hAnsiTheme="minorHAnsi"/>
        </w:rPr>
        <w:t>. Pojistn</w:t>
      </w:r>
      <w:r w:rsidRPr="001A3B5C">
        <w:rPr>
          <w:rFonts w:asciiTheme="minorHAnsi" w:hAnsiTheme="minorHAnsi" w:hint="eastAsia"/>
        </w:rPr>
        <w:t>á</w:t>
      </w:r>
      <w:r w:rsidRPr="001A3B5C">
        <w:rPr>
          <w:rFonts w:asciiTheme="minorHAnsi" w:hAnsiTheme="minorHAnsi"/>
        </w:rPr>
        <w:t xml:space="preserve"> smlouva dle tohoto odstavce mus</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sjedn</w:t>
      </w:r>
      <w:r w:rsidRPr="001A3B5C">
        <w:rPr>
          <w:rFonts w:asciiTheme="minorHAnsi" w:hAnsiTheme="minorHAnsi" w:hint="eastAsia"/>
        </w:rPr>
        <w:t>á</w:t>
      </w:r>
      <w:r w:rsidRPr="001A3B5C">
        <w:rPr>
          <w:rFonts w:asciiTheme="minorHAnsi" w:hAnsiTheme="minorHAnsi"/>
        </w:rPr>
        <w:t>na s poji</w:t>
      </w:r>
      <w:r w:rsidRPr="001A3B5C">
        <w:rPr>
          <w:rFonts w:asciiTheme="minorHAnsi" w:hAnsiTheme="minorHAnsi" w:hint="eastAsia"/>
        </w:rPr>
        <w:t>šť</w:t>
      </w:r>
      <w:r w:rsidRPr="001A3B5C">
        <w:rPr>
          <w:rFonts w:asciiTheme="minorHAnsi" w:hAnsiTheme="minorHAnsi"/>
        </w:rPr>
        <w:t>ovnou, kter</w:t>
      </w:r>
      <w:r w:rsidRPr="001A3B5C">
        <w:rPr>
          <w:rFonts w:asciiTheme="minorHAnsi" w:hAnsiTheme="minorHAnsi" w:hint="eastAsia"/>
        </w:rPr>
        <w:t>á</w:t>
      </w:r>
      <w:r w:rsidRPr="001A3B5C">
        <w:rPr>
          <w:rFonts w:asciiTheme="minorHAnsi" w:hAnsiTheme="minorHAnsi"/>
        </w:rPr>
        <w:t xml:space="preserve"> m</w:t>
      </w:r>
      <w:r w:rsidRPr="001A3B5C">
        <w:rPr>
          <w:rFonts w:asciiTheme="minorHAnsi" w:hAnsiTheme="minorHAnsi" w:hint="eastAsia"/>
        </w:rPr>
        <w:t>á</w:t>
      </w:r>
      <w:r w:rsidRPr="001A3B5C">
        <w:rPr>
          <w:rFonts w:asciiTheme="minorHAnsi" w:hAnsiTheme="minorHAnsi"/>
        </w:rPr>
        <w:t xml:space="preserve"> opr</w:t>
      </w:r>
      <w:r w:rsidRPr="001A3B5C">
        <w:rPr>
          <w:rFonts w:asciiTheme="minorHAnsi" w:hAnsiTheme="minorHAnsi" w:hint="eastAsia"/>
        </w:rPr>
        <w:t>á</w:t>
      </w:r>
      <w:r w:rsidRPr="001A3B5C">
        <w:rPr>
          <w:rFonts w:asciiTheme="minorHAnsi" w:hAnsiTheme="minorHAnsi"/>
        </w:rPr>
        <w:t>vn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provozovat poji</w:t>
      </w:r>
      <w:r w:rsidRPr="001A3B5C">
        <w:rPr>
          <w:rFonts w:asciiTheme="minorHAnsi" w:hAnsiTheme="minorHAnsi" w:hint="eastAsia"/>
        </w:rPr>
        <w:t>šť</w:t>
      </w:r>
      <w:r w:rsidRPr="001A3B5C">
        <w:rPr>
          <w:rFonts w:asciiTheme="minorHAnsi" w:hAnsiTheme="minorHAnsi"/>
        </w:rPr>
        <w:t>ovac</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 xml:space="preserve">innost na </w:t>
      </w:r>
      <w:r w:rsidRPr="001A3B5C">
        <w:rPr>
          <w:rFonts w:asciiTheme="minorHAnsi" w:hAnsiTheme="minorHAnsi" w:hint="eastAsia"/>
        </w:rPr>
        <w:t>ú</w:t>
      </w:r>
      <w:r w:rsidRPr="001A3B5C">
        <w:rPr>
          <w:rFonts w:asciiTheme="minorHAnsi" w:hAnsiTheme="minorHAnsi"/>
        </w:rPr>
        <w:t>zem</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esk</w:t>
      </w:r>
      <w:r w:rsidRPr="001A3B5C">
        <w:rPr>
          <w:rFonts w:asciiTheme="minorHAnsi" w:hAnsiTheme="minorHAnsi" w:hint="eastAsia"/>
        </w:rPr>
        <w:t>é</w:t>
      </w:r>
      <w:r w:rsidRPr="001A3B5C">
        <w:rPr>
          <w:rFonts w:asciiTheme="minorHAnsi" w:hAnsiTheme="minorHAnsi"/>
        </w:rPr>
        <w:t xml:space="preserve"> republiky podle </w:t>
      </w:r>
      <w:r w:rsidRPr="001A3B5C">
        <w:rPr>
          <w:rFonts w:asciiTheme="minorHAnsi" w:hAnsiTheme="minorHAnsi" w:hint="eastAsia"/>
        </w:rPr>
        <w:t>§</w:t>
      </w:r>
      <w:r w:rsidRPr="001A3B5C">
        <w:rPr>
          <w:rFonts w:asciiTheme="minorHAnsi" w:hAnsiTheme="minorHAnsi"/>
        </w:rPr>
        <w:t xml:space="preserve"> 4 odst. 1 z</w:t>
      </w:r>
      <w:r w:rsidRPr="001A3B5C">
        <w:rPr>
          <w:rFonts w:asciiTheme="minorHAnsi" w:hAnsiTheme="minorHAnsi" w:hint="eastAsia"/>
        </w:rPr>
        <w:t>á</w:t>
      </w:r>
      <w:r w:rsidRPr="001A3B5C">
        <w:rPr>
          <w:rFonts w:asciiTheme="minorHAnsi" w:hAnsiTheme="minorHAnsi"/>
        </w:rPr>
        <w:t xml:space="preserve">kona </w:t>
      </w:r>
      <w:r w:rsidRPr="001A3B5C">
        <w:rPr>
          <w:rFonts w:asciiTheme="minorHAnsi" w:hAnsiTheme="minorHAnsi" w:hint="eastAsia"/>
        </w:rPr>
        <w:t>č</w:t>
      </w:r>
      <w:r w:rsidRPr="001A3B5C">
        <w:rPr>
          <w:rFonts w:asciiTheme="minorHAnsi" w:hAnsiTheme="minorHAnsi"/>
        </w:rPr>
        <w:t>. 277/2009 Sb., o poji</w:t>
      </w:r>
      <w:r w:rsidRPr="001A3B5C">
        <w:rPr>
          <w:rFonts w:asciiTheme="minorHAnsi" w:hAnsiTheme="minorHAnsi" w:hint="eastAsia"/>
        </w:rPr>
        <w:t>šť</w:t>
      </w:r>
      <w:r w:rsidRPr="001A3B5C">
        <w:rPr>
          <w:rFonts w:asciiTheme="minorHAnsi" w:hAnsiTheme="minorHAnsi"/>
        </w:rPr>
        <w:t>ovnictv</w:t>
      </w:r>
      <w:r w:rsidRPr="001A3B5C">
        <w:rPr>
          <w:rFonts w:asciiTheme="minorHAnsi" w:hAnsiTheme="minorHAnsi" w:hint="eastAsia"/>
        </w:rPr>
        <w:t>í</w:t>
      </w:r>
      <w:r w:rsidRPr="001A3B5C">
        <w:rPr>
          <w:rFonts w:asciiTheme="minorHAnsi" w:hAnsiTheme="minorHAnsi"/>
        </w:rPr>
        <w:t>, ve zn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pozd</w:t>
      </w:r>
      <w:r w:rsidRPr="001A3B5C">
        <w:rPr>
          <w:rFonts w:asciiTheme="minorHAnsi" w:hAnsiTheme="minorHAnsi" w:hint="eastAsia"/>
        </w:rPr>
        <w:t>ě</w:t>
      </w:r>
      <w:r w:rsidRPr="001A3B5C">
        <w:rPr>
          <w:rFonts w:asciiTheme="minorHAnsi" w:hAnsiTheme="minorHAnsi"/>
        </w:rPr>
        <w:t>j</w:t>
      </w:r>
      <w:r w:rsidRPr="001A3B5C">
        <w:rPr>
          <w:rFonts w:asciiTheme="minorHAnsi" w:hAnsiTheme="minorHAnsi" w:hint="eastAsia"/>
        </w:rPr>
        <w:t>ší</w:t>
      </w:r>
      <w:r w:rsidRPr="001A3B5C">
        <w:rPr>
          <w:rFonts w:asciiTheme="minorHAnsi" w:hAnsiTheme="minorHAnsi"/>
        </w:rPr>
        <w:t>ch p</w:t>
      </w:r>
      <w:r w:rsidRPr="001A3B5C">
        <w:rPr>
          <w:rFonts w:asciiTheme="minorHAnsi" w:hAnsiTheme="minorHAnsi" w:hint="eastAsia"/>
        </w:rPr>
        <w:t>ř</w:t>
      </w:r>
      <w:r w:rsidRPr="001A3B5C">
        <w:rPr>
          <w:rFonts w:asciiTheme="minorHAnsi" w:hAnsiTheme="minorHAnsi"/>
        </w:rPr>
        <w:t>edpis</w:t>
      </w:r>
      <w:r w:rsidRPr="001A3B5C">
        <w:rPr>
          <w:rFonts w:asciiTheme="minorHAnsi" w:hAnsiTheme="minorHAnsi" w:hint="eastAsia"/>
        </w:rPr>
        <w:t>ů</w:t>
      </w:r>
      <w:r w:rsidRPr="001A3B5C">
        <w:rPr>
          <w:rFonts w:asciiTheme="minorHAnsi" w:hAnsiTheme="minorHAnsi"/>
        </w:rPr>
        <w:t>.</w:t>
      </w:r>
      <w:bookmarkEnd w:id="28"/>
    </w:p>
    <w:p w14:paraId="0EDD10BF" w14:textId="77777777" w:rsidR="00F54A2B" w:rsidRPr="001A3B5C" w:rsidRDefault="00F54A2B" w:rsidP="00F54A2B">
      <w:pPr>
        <w:pStyle w:val="Nadpis2"/>
        <w:keepNext w:val="0"/>
        <w:keepLines w:val="0"/>
        <w:numPr>
          <w:ilvl w:val="0"/>
          <w:numId w:val="51"/>
        </w:numPr>
        <w:spacing w:after="120"/>
        <w:jc w:val="center"/>
        <w:rPr>
          <w:rFonts w:asciiTheme="minorHAnsi" w:hAnsiTheme="minorHAnsi" w:cstheme="minorHAnsi"/>
          <w:color w:val="auto"/>
          <w:sz w:val="22"/>
          <w:szCs w:val="22"/>
        </w:rPr>
      </w:pPr>
    </w:p>
    <w:p w14:paraId="4DB4A937" w14:textId="42450134" w:rsidR="00DB60FA" w:rsidRPr="001A3B5C" w:rsidRDefault="00F54A2B" w:rsidP="00DB60FA">
      <w:pPr>
        <w:pStyle w:val="Nadpis2"/>
        <w:keepNext w:val="0"/>
        <w:keepLines w:val="0"/>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ODPOVĚDNOST ZA</w:t>
      </w:r>
      <w:r w:rsidR="00A825DC" w:rsidRPr="001A3B5C">
        <w:rPr>
          <w:rFonts w:asciiTheme="minorHAnsi" w:hAnsiTheme="minorHAnsi" w:cstheme="minorHAnsi"/>
          <w:b/>
          <w:bCs/>
          <w:color w:val="auto"/>
          <w:sz w:val="22"/>
          <w:szCs w:val="22"/>
        </w:rPr>
        <w:t xml:space="preserve"> ŠKOD</w:t>
      </w:r>
      <w:r w:rsidRPr="001A3B5C">
        <w:rPr>
          <w:rFonts w:asciiTheme="minorHAnsi" w:hAnsiTheme="minorHAnsi" w:cstheme="minorHAnsi"/>
          <w:b/>
          <w:bCs/>
          <w:color w:val="auto"/>
          <w:sz w:val="22"/>
          <w:szCs w:val="22"/>
        </w:rPr>
        <w:t>U</w:t>
      </w:r>
    </w:p>
    <w:p w14:paraId="36218947" w14:textId="24C25895" w:rsidR="00DB60FA" w:rsidRPr="001A3B5C" w:rsidRDefault="00DB60FA" w:rsidP="00DB60FA">
      <w:pPr>
        <w:keepNext/>
        <w:keepLines/>
        <w:numPr>
          <w:ilvl w:val="1"/>
          <w:numId w:val="54"/>
        </w:numPr>
        <w:spacing w:after="150"/>
        <w:rPr>
          <w:rFonts w:asciiTheme="minorHAnsi" w:eastAsia="Calibri" w:hAnsiTheme="minorHAnsi" w:cstheme="minorHAnsi"/>
        </w:rPr>
      </w:pPr>
      <w:r w:rsidRPr="001A3B5C">
        <w:rPr>
          <w:rFonts w:asciiTheme="minorHAnsi" w:eastAsia="Calibri" w:hAnsiTheme="minorHAnsi" w:cstheme="minorHAnsi"/>
        </w:rPr>
        <w:t xml:space="preserve">Každá ze Smluvních stran nese odpovědnost za způsobenou škodu druhé Smluvní straně při plnění Smlouvy v mezích účinných právních předpisů. Dodavatel plně odpovídá za plnění Smlouvy rovněž v případě, že příslušnou část plnění poskytuje prostřednictvím třetí osoby (poddodavatele). Obě Smluvní strany se zavazují k vyvinutí maximálního úsilí k předcházení škodám a k minimalizaci vzniklých škod. </w:t>
      </w:r>
    </w:p>
    <w:p w14:paraId="680C2CDA" w14:textId="3CAC8A5E" w:rsidR="00DB60FA" w:rsidRPr="00DB60FA" w:rsidRDefault="00DB60FA" w:rsidP="00DB60FA">
      <w:pPr>
        <w:numPr>
          <w:ilvl w:val="1"/>
          <w:numId w:val="54"/>
        </w:numPr>
        <w:spacing w:after="150"/>
        <w:rPr>
          <w:rFonts w:asciiTheme="minorHAnsi" w:eastAsia="Calibri" w:hAnsiTheme="minorHAnsi" w:cstheme="minorHAnsi"/>
        </w:rPr>
      </w:pPr>
      <w:r w:rsidRPr="001A3B5C">
        <w:rPr>
          <w:rFonts w:asciiTheme="minorHAnsi" w:eastAsia="Calibri" w:hAnsiTheme="minorHAnsi" w:cstheme="minorHAnsi"/>
        </w:rPr>
        <w:t>V případě, že při činnosti prováděné Dodavatelem dojde ke způsobení škody Objednateli</w:t>
      </w:r>
      <w:r w:rsidRPr="00A42205">
        <w:rPr>
          <w:rFonts w:asciiTheme="minorHAnsi" w:eastAsia="Calibri" w:hAnsiTheme="minorHAnsi" w:cstheme="minorHAnsi"/>
        </w:rPr>
        <w:t xml:space="preserve"> nebo třetím osobám, která nebude kryta pojištěním Dodavatele sjednaným dle této Smlouvy, bude Dodavatel povinen tuto škodu uhradit z vlastních prostředků.</w:t>
      </w:r>
    </w:p>
    <w:p w14:paraId="3BC49769" w14:textId="77777777" w:rsidR="00DB60FA" w:rsidRPr="00DB60FA" w:rsidRDefault="00DB60FA" w:rsidP="00DB60FA">
      <w:pPr>
        <w:keepNext/>
        <w:keepLines/>
        <w:numPr>
          <w:ilvl w:val="1"/>
          <w:numId w:val="54"/>
        </w:numPr>
        <w:spacing w:after="150"/>
        <w:rPr>
          <w:rFonts w:asciiTheme="minorHAnsi" w:eastAsia="Calibri" w:hAnsiTheme="minorHAnsi" w:cstheme="minorHAnsi"/>
        </w:rPr>
      </w:pPr>
      <w:r w:rsidRPr="00DB60FA">
        <w:rPr>
          <w:rFonts w:asciiTheme="minorHAnsi" w:eastAsia="Calibri" w:hAnsiTheme="minorHAnsi" w:cstheme="minorHAnsi"/>
        </w:rPr>
        <w:lastRenderedPageBreak/>
        <w:t>Pro vylou</w:t>
      </w:r>
      <w:r w:rsidRPr="00DB60FA">
        <w:rPr>
          <w:rFonts w:asciiTheme="minorHAnsi" w:eastAsia="Calibri" w:hAnsiTheme="minorHAnsi" w:cstheme="minorHAnsi" w:hint="eastAsia"/>
        </w:rPr>
        <w:t>č</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pochybnost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dohodly, </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e </w:t>
      </w:r>
      <w:r w:rsidRPr="00DB60FA">
        <w:rPr>
          <w:rFonts w:asciiTheme="minorHAnsi" w:eastAsia="Calibri" w:hAnsiTheme="minorHAnsi" w:cstheme="minorHAnsi" w:hint="eastAsia"/>
        </w:rPr>
        <w:t>š</w:t>
      </w:r>
      <w:r w:rsidRPr="00DB60FA">
        <w:rPr>
          <w:rFonts w:asciiTheme="minorHAnsi" w:eastAsia="Calibri" w:hAnsiTheme="minorHAnsi" w:cstheme="minorHAnsi"/>
        </w:rPr>
        <w:t>kodou se rozum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rovn</w:t>
      </w:r>
      <w:r w:rsidRPr="00DB60FA">
        <w:rPr>
          <w:rFonts w:asciiTheme="minorHAnsi" w:eastAsia="Calibri" w:hAnsiTheme="minorHAnsi" w:cstheme="minorHAnsi" w:hint="eastAsia"/>
        </w:rPr>
        <w:t>ěž</w:t>
      </w:r>
      <w:r w:rsidRPr="00DB60FA">
        <w:rPr>
          <w:rFonts w:asciiTheme="minorHAnsi" w:eastAsia="Calibri" w:hAnsiTheme="minorHAnsi" w:cstheme="minorHAnsi"/>
        </w:rPr>
        <w:t xml:space="preserve"> sankce ulo</w:t>
      </w:r>
      <w:r w:rsidRPr="00DB60FA">
        <w:rPr>
          <w:rFonts w:asciiTheme="minorHAnsi" w:eastAsia="Calibri" w:hAnsiTheme="minorHAnsi" w:cstheme="minorHAnsi" w:hint="eastAsia"/>
        </w:rPr>
        <w:t>ž</w:t>
      </w:r>
      <w:r w:rsidRPr="00DB60FA">
        <w:rPr>
          <w:rFonts w:asciiTheme="minorHAnsi" w:eastAsia="Calibri" w:hAnsiTheme="minorHAnsi" w:cstheme="minorHAnsi"/>
        </w:rPr>
        <w:t>en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Objednateli pravomocn</w:t>
      </w:r>
      <w:r w:rsidRPr="00DB60FA">
        <w:rPr>
          <w:rFonts w:asciiTheme="minorHAnsi" w:eastAsia="Calibri" w:hAnsiTheme="minorHAnsi" w:cstheme="minorHAnsi" w:hint="eastAsia"/>
        </w:rPr>
        <w:t>ý</w:t>
      </w:r>
      <w:r w:rsidRPr="00DB60FA">
        <w:rPr>
          <w:rFonts w:asciiTheme="minorHAnsi" w:eastAsia="Calibri" w:hAnsiTheme="minorHAnsi" w:cstheme="minorHAnsi"/>
        </w:rPr>
        <w:t>m rozhodnut</w:t>
      </w:r>
      <w:r w:rsidRPr="00DB60FA">
        <w:rPr>
          <w:rFonts w:asciiTheme="minorHAnsi" w:eastAsia="Calibri" w:hAnsiTheme="minorHAnsi" w:cstheme="minorHAnsi" w:hint="eastAsia"/>
        </w:rPr>
        <w:t>í</w:t>
      </w:r>
      <w:r w:rsidRPr="00DB60FA">
        <w:rPr>
          <w:rFonts w:asciiTheme="minorHAnsi" w:eastAsia="Calibri" w:hAnsiTheme="minorHAnsi" w:cstheme="minorHAnsi"/>
        </w:rPr>
        <w:t>m p</w:t>
      </w:r>
      <w:r w:rsidRPr="00DB60FA">
        <w:rPr>
          <w:rFonts w:asciiTheme="minorHAnsi" w:eastAsia="Calibri" w:hAnsiTheme="minorHAnsi" w:cstheme="minorHAnsi" w:hint="eastAsia"/>
        </w:rPr>
        <w:t>ří</w:t>
      </w:r>
      <w:r w:rsidRPr="00DB60FA">
        <w:rPr>
          <w:rFonts w:asciiTheme="minorHAnsi" w:eastAsia="Calibri" w:hAnsiTheme="minorHAnsi" w:cstheme="minorHAnsi"/>
        </w:rPr>
        <w:t>slu</w:t>
      </w:r>
      <w:r w:rsidRPr="00DB60FA">
        <w:rPr>
          <w:rFonts w:asciiTheme="minorHAnsi" w:eastAsia="Calibri" w:hAnsiTheme="minorHAnsi" w:cstheme="minorHAnsi" w:hint="eastAsia"/>
        </w:rPr>
        <w:t>š</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í</w:t>
      </w:r>
      <w:r w:rsidRPr="00DB60FA">
        <w:rPr>
          <w:rFonts w:asciiTheme="minorHAnsi" w:eastAsia="Calibri" w:hAnsiTheme="minorHAnsi" w:cstheme="minorHAnsi"/>
        </w:rPr>
        <w:t>ho org</w:t>
      </w:r>
      <w:r w:rsidRPr="00DB60FA">
        <w:rPr>
          <w:rFonts w:asciiTheme="minorHAnsi" w:eastAsia="Calibri" w:hAnsiTheme="minorHAnsi" w:cstheme="minorHAnsi" w:hint="eastAsia"/>
        </w:rPr>
        <w:t>á</w:t>
      </w:r>
      <w:r w:rsidRPr="00DB60FA">
        <w:rPr>
          <w:rFonts w:asciiTheme="minorHAnsi" w:eastAsia="Calibri" w:hAnsiTheme="minorHAnsi" w:cstheme="minorHAnsi"/>
        </w:rPr>
        <w:t>nu v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republice.</w:t>
      </w:r>
    </w:p>
    <w:p w14:paraId="7FF17B2C" w14:textId="77777777" w:rsidR="00DB60FA" w:rsidRPr="00DB60FA" w:rsidRDefault="00DB60FA" w:rsidP="00DB60FA">
      <w:pPr>
        <w:keepNext/>
        <w:keepLines/>
        <w:numPr>
          <w:ilvl w:val="1"/>
          <w:numId w:val="54"/>
        </w:numPr>
        <w:spacing w:after="150"/>
        <w:rPr>
          <w:rFonts w:asciiTheme="minorHAnsi" w:eastAsia="Calibri" w:hAnsiTheme="minorHAnsi" w:cstheme="minorHAnsi"/>
        </w:rPr>
      </w:pP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neodpov</w:t>
      </w:r>
      <w:r w:rsidRPr="00DB60FA">
        <w:rPr>
          <w:rFonts w:asciiTheme="minorHAnsi" w:eastAsia="Calibri" w:hAnsiTheme="minorHAnsi" w:cstheme="minorHAnsi" w:hint="eastAsia"/>
        </w:rPr>
        <w:t>í</w:t>
      </w:r>
      <w:r w:rsidRPr="00DB60FA">
        <w:rPr>
          <w:rFonts w:asciiTheme="minorHAnsi" w:eastAsia="Calibri" w:hAnsiTheme="minorHAnsi" w:cstheme="minorHAnsi"/>
        </w:rPr>
        <w:t>d</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w:t>
      </w:r>
      <w:r w:rsidRPr="00DB60FA">
        <w:rPr>
          <w:rFonts w:asciiTheme="minorHAnsi" w:eastAsia="Calibri" w:hAnsiTheme="minorHAnsi" w:cstheme="minorHAnsi" w:hint="eastAsia"/>
        </w:rPr>
        <w:t>š</w:t>
      </w:r>
      <w:r w:rsidRPr="00DB60FA">
        <w:rPr>
          <w:rFonts w:asciiTheme="minorHAnsi" w:eastAsia="Calibri" w:hAnsiTheme="minorHAnsi" w:cstheme="minorHAnsi"/>
        </w:rPr>
        <w:t>kodu, kter</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vznikla v d</w:t>
      </w:r>
      <w:r w:rsidRPr="00DB60FA">
        <w:rPr>
          <w:rFonts w:asciiTheme="minorHAnsi" w:eastAsia="Calibri" w:hAnsiTheme="minorHAnsi" w:cstheme="minorHAnsi" w:hint="eastAsia"/>
        </w:rPr>
        <w:t>ů</w:t>
      </w:r>
      <w:r w:rsidRPr="00DB60FA">
        <w:rPr>
          <w:rFonts w:asciiTheme="minorHAnsi" w:eastAsia="Calibri" w:hAnsiTheme="minorHAnsi" w:cstheme="minorHAnsi"/>
        </w:rPr>
        <w:t>sledku v</w:t>
      </w:r>
      <w:r w:rsidRPr="00DB60FA">
        <w:rPr>
          <w:rFonts w:asciiTheme="minorHAnsi" w:eastAsia="Calibri" w:hAnsiTheme="minorHAnsi" w:cstheme="minorHAnsi" w:hint="eastAsia"/>
        </w:rPr>
        <w:t>ě</w:t>
      </w:r>
      <w:r w:rsidRPr="00DB60FA">
        <w:rPr>
          <w:rFonts w:asciiTheme="minorHAnsi" w:eastAsia="Calibri" w:hAnsiTheme="minorHAnsi" w:cstheme="minorHAnsi"/>
        </w:rPr>
        <w:t>cn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nespr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é</w:t>
      </w:r>
      <w:r w:rsidRPr="00DB60FA">
        <w:rPr>
          <w:rFonts w:asciiTheme="minorHAnsi" w:eastAsia="Calibri" w:hAnsiTheme="minorHAnsi" w:cstheme="minorHAnsi"/>
        </w:rPr>
        <w:t>ho nebo jinak chybn</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kter</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obdr</w:t>
      </w:r>
      <w:r w:rsidRPr="00DB60FA">
        <w:rPr>
          <w:rFonts w:asciiTheme="minorHAnsi" w:eastAsia="Calibri" w:hAnsiTheme="minorHAnsi" w:cstheme="minorHAnsi" w:hint="eastAsia"/>
        </w:rPr>
        <w:t>ž</w:t>
      </w:r>
      <w:r w:rsidRPr="00DB60FA">
        <w:rPr>
          <w:rFonts w:asciiTheme="minorHAnsi" w:eastAsia="Calibri" w:hAnsiTheme="minorHAnsi" w:cstheme="minorHAnsi"/>
        </w:rPr>
        <w:t>ela od druh</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Objednatel poskytl Dodavateli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 a Dodavatel s ohledem na svou povinnost poskytovat 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 odbornou p</w:t>
      </w:r>
      <w:r w:rsidRPr="00DB60FA">
        <w:rPr>
          <w:rFonts w:asciiTheme="minorHAnsi" w:eastAsia="Calibri" w:hAnsiTheme="minorHAnsi" w:cstheme="minorHAnsi" w:hint="eastAsia"/>
        </w:rPr>
        <w:t>éčí</w:t>
      </w:r>
      <w:r w:rsidRPr="00DB60FA">
        <w:rPr>
          <w:rFonts w:asciiTheme="minorHAnsi" w:eastAsia="Calibri" w:hAnsiTheme="minorHAnsi" w:cstheme="minorHAnsi"/>
        </w:rPr>
        <w:t xml:space="preserve"> mohl a m</w:t>
      </w:r>
      <w:r w:rsidRPr="00DB60FA">
        <w:rPr>
          <w:rFonts w:asciiTheme="minorHAnsi" w:eastAsia="Calibri" w:hAnsiTheme="minorHAnsi" w:cstheme="minorHAnsi" w:hint="eastAsia"/>
        </w:rPr>
        <w:t>ě</w:t>
      </w:r>
      <w:r w:rsidRPr="00DB60FA">
        <w:rPr>
          <w:rFonts w:asciiTheme="minorHAnsi" w:eastAsia="Calibri" w:hAnsiTheme="minorHAnsi" w:cstheme="minorHAnsi"/>
        </w:rPr>
        <w:t>l chybnost takov</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pokynu zjistit, sm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edchoz</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w:t>
      </w:r>
      <w:r w:rsidRPr="00DB60FA">
        <w:rPr>
          <w:rFonts w:asciiTheme="minorHAnsi" w:eastAsia="Calibri" w:hAnsiTheme="minorHAnsi" w:cstheme="minorHAnsi" w:hint="eastAsia"/>
        </w:rPr>
        <w:t>ě</w:t>
      </w:r>
      <w:r w:rsidRPr="00DB60FA">
        <w:rPr>
          <w:rFonts w:asciiTheme="minorHAnsi" w:eastAsia="Calibri" w:hAnsiTheme="minorHAnsi" w:cstheme="minorHAnsi"/>
        </w:rPr>
        <w:t>ty dovol</w:t>
      </w:r>
      <w:r w:rsidRPr="00DB60FA">
        <w:rPr>
          <w:rFonts w:asciiTheme="minorHAnsi" w:eastAsia="Calibri" w:hAnsiTheme="minorHAnsi" w:cstheme="minorHAnsi" w:hint="eastAsia"/>
        </w:rPr>
        <w:t>á</w:t>
      </w:r>
      <w:r w:rsidRPr="00DB60FA">
        <w:rPr>
          <w:rFonts w:asciiTheme="minorHAnsi" w:eastAsia="Calibri" w:hAnsiTheme="minorHAnsi" w:cstheme="minorHAnsi"/>
        </w:rPr>
        <w:t>vat pouze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na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Objednatele p</w:t>
      </w:r>
      <w:r w:rsidRPr="00DB60FA">
        <w:rPr>
          <w:rFonts w:asciiTheme="minorHAnsi" w:eastAsia="Calibri" w:hAnsiTheme="minorHAnsi" w:cstheme="minorHAnsi" w:hint="eastAsia"/>
        </w:rPr>
        <w:t>í</w:t>
      </w:r>
      <w:r w:rsidRPr="00DB60FA">
        <w:rPr>
          <w:rFonts w:asciiTheme="minorHAnsi" w:eastAsia="Calibri" w:hAnsiTheme="minorHAnsi" w:cstheme="minorHAnsi"/>
        </w:rPr>
        <w:t>semn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upozornil a Objednatel trval na p</w:t>
      </w:r>
      <w:r w:rsidRPr="00DB60FA">
        <w:rPr>
          <w:rFonts w:asciiTheme="minorHAnsi" w:eastAsia="Calibri" w:hAnsiTheme="minorHAnsi" w:cstheme="minorHAnsi" w:hint="eastAsia"/>
        </w:rPr>
        <w:t>ů</w:t>
      </w:r>
      <w:r w:rsidRPr="00DB60FA">
        <w:rPr>
          <w:rFonts w:asciiTheme="minorHAnsi" w:eastAsia="Calibri" w:hAnsiTheme="minorHAnsi" w:cstheme="minorHAnsi"/>
        </w:rPr>
        <w:t>vodn</w:t>
      </w:r>
      <w:r w:rsidRPr="00DB60FA">
        <w:rPr>
          <w:rFonts w:asciiTheme="minorHAnsi" w:eastAsia="Calibri" w:hAnsiTheme="minorHAnsi" w:cstheme="minorHAnsi" w:hint="eastAsia"/>
        </w:rPr>
        <w:t>í</w:t>
      </w:r>
      <w:r w:rsidRPr="00DB60FA">
        <w:rPr>
          <w:rFonts w:asciiTheme="minorHAnsi" w:eastAsia="Calibri" w:hAnsiTheme="minorHAnsi" w:cstheme="minorHAnsi"/>
        </w:rPr>
        <w:t>m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odpov</w:t>
      </w:r>
      <w:r w:rsidRPr="00DB60FA">
        <w:rPr>
          <w:rFonts w:asciiTheme="minorHAnsi" w:eastAsia="Calibri" w:hAnsiTheme="minorHAnsi" w:cstheme="minorHAnsi" w:hint="eastAsia"/>
        </w:rPr>
        <w:t>ě</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nespln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sv</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vazku a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ani v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 d</w:t>
      </w:r>
      <w:r w:rsidRPr="00DB60FA">
        <w:rPr>
          <w:rFonts w:asciiTheme="minorHAnsi" w:eastAsia="Calibri" w:hAnsiTheme="minorHAnsi" w:cstheme="minorHAnsi" w:hint="eastAsia"/>
        </w:rPr>
        <w:t>ů</w:t>
      </w:r>
      <w:r w:rsidRPr="00DB60FA">
        <w:rPr>
          <w:rFonts w:asciiTheme="minorHAnsi" w:eastAsia="Calibri" w:hAnsiTheme="minorHAnsi" w:cstheme="minorHAnsi"/>
        </w:rPr>
        <w:t>sledku poru</w:t>
      </w:r>
      <w:r w:rsidRPr="00DB60FA">
        <w:rPr>
          <w:rFonts w:asciiTheme="minorHAnsi" w:eastAsia="Calibri" w:hAnsiTheme="minorHAnsi" w:cstheme="minorHAnsi" w:hint="eastAsia"/>
        </w:rPr>
        <w:t>š</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povinnost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stranou nebo v d</w:t>
      </w:r>
      <w:r w:rsidRPr="00DB60FA">
        <w:rPr>
          <w:rFonts w:asciiTheme="minorHAnsi" w:eastAsia="Calibri" w:hAnsiTheme="minorHAnsi" w:cstheme="minorHAnsi" w:hint="eastAsia"/>
        </w:rPr>
        <w:t>ů</w:t>
      </w:r>
      <w:r w:rsidRPr="00DB60FA">
        <w:rPr>
          <w:rFonts w:asciiTheme="minorHAnsi" w:eastAsia="Calibri" w:hAnsiTheme="minorHAnsi" w:cstheme="minorHAnsi"/>
        </w:rPr>
        <w:t>sledku mimo</w:t>
      </w:r>
      <w:r w:rsidRPr="00DB60FA">
        <w:rPr>
          <w:rFonts w:asciiTheme="minorHAnsi" w:eastAsia="Calibri" w:hAnsiTheme="minorHAnsi" w:cstheme="minorHAnsi" w:hint="eastAsia"/>
        </w:rPr>
        <w:t>řá</w:t>
      </w:r>
      <w:r w:rsidRPr="00DB60FA">
        <w:rPr>
          <w:rFonts w:asciiTheme="minorHAnsi" w:eastAsia="Calibri" w:hAnsiTheme="minorHAnsi" w:cstheme="minorHAnsi"/>
        </w:rPr>
        <w:t>dn</w:t>
      </w:r>
      <w:r w:rsidRPr="00DB60FA">
        <w:rPr>
          <w:rFonts w:asciiTheme="minorHAnsi" w:eastAsia="Calibri" w:hAnsiTheme="minorHAnsi" w:cstheme="minorHAnsi" w:hint="eastAsia"/>
        </w:rPr>
        <w:t>ý</w:t>
      </w:r>
      <w:r w:rsidRPr="00DB60FA">
        <w:rPr>
          <w:rFonts w:asciiTheme="minorHAnsi" w:eastAsia="Calibri" w:hAnsiTheme="minorHAnsi" w:cstheme="minorHAnsi"/>
        </w:rPr>
        <w:t>ch nep</w:t>
      </w:r>
      <w:r w:rsidRPr="00DB60FA">
        <w:rPr>
          <w:rFonts w:asciiTheme="minorHAnsi" w:eastAsia="Calibri" w:hAnsiTheme="minorHAnsi" w:cstheme="minorHAnsi" w:hint="eastAsia"/>
        </w:rPr>
        <w:t>ř</w:t>
      </w:r>
      <w:r w:rsidRPr="00DB60FA">
        <w:rPr>
          <w:rFonts w:asciiTheme="minorHAnsi" w:eastAsia="Calibri" w:hAnsiTheme="minorHAnsi" w:cstheme="minorHAnsi"/>
        </w:rPr>
        <w:t>edv</w:t>
      </w:r>
      <w:r w:rsidRPr="00DB60FA">
        <w:rPr>
          <w:rFonts w:asciiTheme="minorHAnsi" w:eastAsia="Calibri" w:hAnsiTheme="minorHAnsi" w:cstheme="minorHAnsi" w:hint="eastAsia"/>
        </w:rPr>
        <w:t>í</w:t>
      </w:r>
      <w:r w:rsidRPr="00DB60FA">
        <w:rPr>
          <w:rFonts w:asciiTheme="minorHAnsi" w:eastAsia="Calibri" w:hAnsiTheme="minorHAnsi" w:cstheme="minorHAnsi"/>
        </w:rPr>
        <w:t>dateln</w:t>
      </w:r>
      <w:r w:rsidRPr="00DB60FA">
        <w:rPr>
          <w:rFonts w:asciiTheme="minorHAnsi" w:eastAsia="Calibri" w:hAnsiTheme="minorHAnsi" w:cstheme="minorHAnsi" w:hint="eastAsia"/>
        </w:rPr>
        <w:t>ý</w:t>
      </w:r>
      <w:r w:rsidRPr="00DB60FA">
        <w:rPr>
          <w:rFonts w:asciiTheme="minorHAnsi" w:eastAsia="Calibri" w:hAnsiTheme="minorHAnsi" w:cstheme="minorHAnsi"/>
        </w:rPr>
        <w:t>ch a nep</w:t>
      </w:r>
      <w:r w:rsidRPr="00DB60FA">
        <w:rPr>
          <w:rFonts w:asciiTheme="minorHAnsi" w:eastAsia="Calibri" w:hAnsiTheme="minorHAnsi" w:cstheme="minorHAnsi" w:hint="eastAsia"/>
        </w:rPr>
        <w:t>ř</w:t>
      </w:r>
      <w:r w:rsidRPr="00DB60FA">
        <w:rPr>
          <w:rFonts w:asciiTheme="minorHAnsi" w:eastAsia="Calibri" w:hAnsiTheme="minorHAnsi" w:cstheme="minorHAnsi"/>
        </w:rPr>
        <w:t>ekonateln</w:t>
      </w:r>
      <w:r w:rsidRPr="00DB60FA">
        <w:rPr>
          <w:rFonts w:asciiTheme="minorHAnsi" w:eastAsia="Calibri" w:hAnsiTheme="minorHAnsi" w:cstheme="minorHAnsi" w:hint="eastAsia"/>
        </w:rPr>
        <w:t>ý</w:t>
      </w:r>
      <w:r w:rsidRPr="00DB60FA">
        <w:rPr>
          <w:rFonts w:asciiTheme="minorHAnsi" w:eastAsia="Calibri" w:hAnsiTheme="minorHAnsi" w:cstheme="minorHAnsi"/>
        </w:rPr>
        <w:t>ch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ek vznikl</w:t>
      </w:r>
      <w:r w:rsidRPr="00DB60FA">
        <w:rPr>
          <w:rFonts w:asciiTheme="minorHAnsi" w:eastAsia="Calibri" w:hAnsiTheme="minorHAnsi" w:cstheme="minorHAnsi" w:hint="eastAsia"/>
        </w:rPr>
        <w:t>ý</w:t>
      </w:r>
      <w:r w:rsidRPr="00DB60FA">
        <w:rPr>
          <w:rFonts w:asciiTheme="minorHAnsi" w:eastAsia="Calibri" w:hAnsiTheme="minorHAnsi" w:cstheme="minorHAnsi"/>
        </w:rPr>
        <w:t>ch nez</w:t>
      </w:r>
      <w:r w:rsidRPr="00DB60FA">
        <w:rPr>
          <w:rFonts w:asciiTheme="minorHAnsi" w:eastAsia="Calibri" w:hAnsiTheme="minorHAnsi" w:cstheme="minorHAnsi" w:hint="eastAsia"/>
        </w:rPr>
        <w:t>á</w:t>
      </w:r>
      <w:r w:rsidRPr="00DB60FA">
        <w:rPr>
          <w:rFonts w:asciiTheme="minorHAnsi" w:eastAsia="Calibri" w:hAnsiTheme="minorHAnsi" w:cstheme="minorHAnsi"/>
        </w:rPr>
        <w:t>visle na jejich v</w:t>
      </w:r>
      <w:r w:rsidRPr="00DB60FA">
        <w:rPr>
          <w:rFonts w:asciiTheme="minorHAnsi" w:eastAsia="Calibri" w:hAnsiTheme="minorHAnsi" w:cstheme="minorHAnsi" w:hint="eastAsia"/>
        </w:rPr>
        <w:t>ů</w:t>
      </w:r>
      <w:r w:rsidRPr="00DB60FA">
        <w:rPr>
          <w:rFonts w:asciiTheme="minorHAnsi" w:eastAsia="Calibri" w:hAnsiTheme="minorHAnsi" w:cstheme="minorHAnsi"/>
        </w:rPr>
        <w:t>li podle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w:t>
      </w:r>
      <w:r w:rsidRPr="00DB60FA">
        <w:rPr>
          <w:rFonts w:asciiTheme="minorHAnsi" w:eastAsia="Calibri" w:hAnsiTheme="minorHAnsi" w:cstheme="minorHAnsi"/>
        </w:rPr>
        <w:t xml:space="preserve"> 2913 odst. 2 ob</w:t>
      </w:r>
      <w:r w:rsidRPr="00DB60FA">
        <w:rPr>
          <w:rFonts w:asciiTheme="minorHAnsi" w:eastAsia="Calibri" w:hAnsiTheme="minorHAnsi" w:cstheme="minorHAnsi" w:hint="eastAsia"/>
        </w:rPr>
        <w:t>č</w:t>
      </w:r>
      <w:r w:rsidRPr="00DB60FA">
        <w:rPr>
          <w:rFonts w:asciiTheme="minorHAnsi" w:eastAsia="Calibri" w:hAnsiTheme="minorHAnsi" w:cstheme="minorHAnsi"/>
        </w:rPr>
        <w:t>ansk</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kon</w:t>
      </w:r>
      <w:r w:rsidRPr="00DB60FA">
        <w:rPr>
          <w:rFonts w:asciiTheme="minorHAnsi" w:eastAsia="Calibri" w:hAnsiTheme="minorHAnsi" w:cstheme="minorHAnsi" w:hint="eastAsia"/>
        </w:rPr>
        <w:t>í</w:t>
      </w:r>
      <w:r w:rsidRPr="00DB60FA">
        <w:rPr>
          <w:rFonts w:asciiTheme="minorHAnsi" w:eastAsia="Calibri" w:hAnsiTheme="minorHAnsi" w:cstheme="minorHAnsi"/>
        </w:rPr>
        <w:t>ku (d</w:t>
      </w:r>
      <w:r w:rsidRPr="00DB60FA">
        <w:rPr>
          <w:rFonts w:asciiTheme="minorHAnsi" w:eastAsia="Calibri" w:hAnsiTheme="minorHAnsi" w:cstheme="minorHAnsi" w:hint="eastAsia"/>
        </w:rPr>
        <w:t>á</w:t>
      </w:r>
      <w:r w:rsidRPr="00DB60FA">
        <w:rPr>
          <w:rFonts w:asciiTheme="minorHAnsi" w:eastAsia="Calibri" w:hAnsiTheme="minorHAnsi" w:cstheme="minorHAnsi"/>
        </w:rPr>
        <w:t>le jen „</w:t>
      </w:r>
      <w:r w:rsidRPr="00DB60FA">
        <w:rPr>
          <w:rFonts w:asciiTheme="minorHAnsi" w:eastAsia="Calibri" w:hAnsiTheme="minorHAnsi" w:cstheme="minorHAnsi"/>
          <w:b/>
          <w:bCs/>
        </w:rPr>
        <w:t>Překážky vyšší moci</w:t>
      </w:r>
      <w:r w:rsidRPr="00DB60FA">
        <w:rPr>
          <w:rFonts w:asciiTheme="minorHAnsi" w:eastAsia="Calibri" w:hAnsiTheme="minorHAnsi" w:cstheme="minorHAnsi"/>
        </w:rPr>
        <w:t>“).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jsou povinny bez zbyte</w:t>
      </w:r>
      <w:r w:rsidRPr="00DB60FA">
        <w:rPr>
          <w:rFonts w:asciiTheme="minorHAnsi" w:eastAsia="Calibri" w:hAnsiTheme="minorHAnsi" w:cstheme="minorHAnsi" w:hint="eastAsia"/>
        </w:rPr>
        <w:t>č</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upozornit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stranu na vznikl</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ky vy</w:t>
      </w:r>
      <w:r w:rsidRPr="00DB60FA">
        <w:rPr>
          <w:rFonts w:asciiTheme="minorHAnsi" w:eastAsia="Calibri" w:hAnsiTheme="minorHAnsi" w:cstheme="minorHAnsi" w:hint="eastAsia"/>
        </w:rPr>
        <w:t>šší</w:t>
      </w:r>
      <w:r w:rsidRPr="00DB60FA">
        <w:rPr>
          <w:rFonts w:asciiTheme="minorHAnsi" w:eastAsia="Calibri" w:hAnsiTheme="minorHAnsi" w:cstheme="minorHAnsi"/>
        </w:rPr>
        <w:t xml:space="preserve"> moci.</w:t>
      </w:r>
    </w:p>
    <w:p w14:paraId="6E0F33A1" w14:textId="77777777" w:rsidR="00DB60FA" w:rsidRPr="00DB60FA" w:rsidRDefault="00DB60FA" w:rsidP="00DB60FA">
      <w:pPr>
        <w:keepNext/>
        <w:keepLines/>
        <w:numPr>
          <w:ilvl w:val="1"/>
          <w:numId w:val="54"/>
        </w:numPr>
        <w:spacing w:after="150"/>
        <w:rPr>
          <w:rFonts w:asciiTheme="minorHAnsi" w:eastAsia="Calibri" w:hAnsiTheme="minorHAnsi" w:cstheme="minorHAnsi"/>
        </w:rPr>
      </w:pPr>
      <w:r w:rsidRPr="00DB60FA">
        <w:rPr>
          <w:rFonts w:asciiTheme="minorHAnsi" w:eastAsia="Calibri" w:hAnsiTheme="minorHAnsi" w:cstheme="minorHAnsi"/>
        </w:rPr>
        <w:t>P</w:t>
      </w:r>
      <w:r w:rsidRPr="00DB60FA">
        <w:rPr>
          <w:rFonts w:asciiTheme="minorHAnsi" w:eastAsia="Calibri" w:hAnsiTheme="minorHAnsi" w:cstheme="minorHAnsi" w:hint="eastAsia"/>
        </w:rPr>
        <w:t>ří</w:t>
      </w:r>
      <w:r w:rsidRPr="00DB60FA">
        <w:rPr>
          <w:rFonts w:asciiTheme="minorHAnsi" w:eastAsia="Calibri" w:hAnsiTheme="minorHAnsi" w:cstheme="minorHAnsi"/>
        </w:rPr>
        <w:t>padn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hrada </w:t>
      </w:r>
      <w:r w:rsidRPr="00DB60FA">
        <w:rPr>
          <w:rFonts w:asciiTheme="minorHAnsi" w:eastAsia="Calibri" w:hAnsiTheme="minorHAnsi" w:cstheme="minorHAnsi" w:hint="eastAsia"/>
        </w:rPr>
        <w:t>š</w:t>
      </w:r>
      <w:r w:rsidRPr="00DB60FA">
        <w:rPr>
          <w:rFonts w:asciiTheme="minorHAnsi" w:eastAsia="Calibri" w:hAnsiTheme="minorHAnsi" w:cstheme="minorHAnsi"/>
        </w:rPr>
        <w:t>kody bude zaplacena v m</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platn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na </w:t>
      </w:r>
      <w:r w:rsidRPr="00DB60FA">
        <w:rPr>
          <w:rFonts w:asciiTheme="minorHAnsi" w:eastAsia="Calibri" w:hAnsiTheme="minorHAnsi" w:cstheme="minorHAnsi" w:hint="eastAsia"/>
        </w:rPr>
        <w:t>ú</w:t>
      </w:r>
      <w:r w:rsidRPr="00DB60FA">
        <w:rPr>
          <w:rFonts w:asciiTheme="minorHAnsi" w:eastAsia="Calibri" w:hAnsiTheme="minorHAnsi" w:cstheme="minorHAnsi"/>
        </w:rPr>
        <w:t>zem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republiky, p</w:t>
      </w:r>
      <w:r w:rsidRPr="00DB60FA">
        <w:rPr>
          <w:rFonts w:asciiTheme="minorHAnsi" w:eastAsia="Calibri" w:hAnsiTheme="minorHAnsi" w:cstheme="minorHAnsi" w:hint="eastAsia"/>
        </w:rPr>
        <w:t>ř</w:t>
      </w:r>
      <w:r w:rsidRPr="00DB60FA">
        <w:rPr>
          <w:rFonts w:asciiTheme="minorHAnsi" w:eastAsia="Calibri" w:hAnsiTheme="minorHAnsi" w:cstheme="minorHAnsi"/>
        </w:rPr>
        <w:t>i</w:t>
      </w:r>
      <w:r w:rsidRPr="00DB60FA">
        <w:rPr>
          <w:rFonts w:asciiTheme="minorHAnsi" w:eastAsia="Calibri" w:hAnsiTheme="minorHAnsi" w:cstheme="minorHAnsi" w:hint="eastAsia"/>
        </w:rPr>
        <w:t>č</w:t>
      </w:r>
      <w:r w:rsidRPr="00DB60FA">
        <w:rPr>
          <w:rFonts w:asciiTheme="minorHAnsi" w:eastAsia="Calibri" w:hAnsiTheme="minorHAnsi" w:cstheme="minorHAnsi"/>
        </w:rPr>
        <w:t>em</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 pro propo</w:t>
      </w:r>
      <w:r w:rsidRPr="00DB60FA">
        <w:rPr>
          <w:rFonts w:asciiTheme="minorHAnsi" w:eastAsia="Calibri" w:hAnsiTheme="minorHAnsi" w:cstheme="minorHAnsi" w:hint="eastAsia"/>
        </w:rPr>
        <w:t>č</w:t>
      </w:r>
      <w:r w:rsidRPr="00DB60FA">
        <w:rPr>
          <w:rFonts w:asciiTheme="minorHAnsi" w:eastAsia="Calibri" w:hAnsiTheme="minorHAnsi" w:cstheme="minorHAnsi"/>
        </w:rPr>
        <w:t>et na tuto m</w:t>
      </w:r>
      <w:r w:rsidRPr="00DB60FA">
        <w:rPr>
          <w:rFonts w:asciiTheme="minorHAnsi" w:eastAsia="Calibri" w:hAnsiTheme="minorHAnsi" w:cstheme="minorHAnsi" w:hint="eastAsia"/>
        </w:rPr>
        <w:t>ě</w:t>
      </w:r>
      <w:r w:rsidRPr="00DB60FA">
        <w:rPr>
          <w:rFonts w:asciiTheme="minorHAnsi" w:eastAsia="Calibri" w:hAnsiTheme="minorHAnsi" w:cstheme="minorHAnsi"/>
        </w:rPr>
        <w:t>nu je rozhodn</w:t>
      </w:r>
      <w:r w:rsidRPr="00DB60FA">
        <w:rPr>
          <w:rFonts w:asciiTheme="minorHAnsi" w:eastAsia="Calibri" w:hAnsiTheme="minorHAnsi" w:cstheme="minorHAnsi" w:hint="eastAsia"/>
        </w:rPr>
        <w:t>ý</w:t>
      </w:r>
      <w:r w:rsidRPr="00DB60FA">
        <w:rPr>
          <w:rFonts w:asciiTheme="minorHAnsi" w:eastAsia="Calibri" w:hAnsiTheme="minorHAnsi" w:cstheme="minorHAnsi"/>
        </w:rPr>
        <w:t xml:space="preserve"> kurs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rodn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banky ke dni vzniku </w:t>
      </w:r>
      <w:r w:rsidRPr="00DB60FA">
        <w:rPr>
          <w:rFonts w:asciiTheme="minorHAnsi" w:eastAsia="Calibri" w:hAnsiTheme="minorHAnsi" w:cstheme="minorHAnsi" w:hint="eastAsia"/>
        </w:rPr>
        <w:t>š</w:t>
      </w:r>
      <w:r w:rsidRPr="00DB60FA">
        <w:rPr>
          <w:rFonts w:asciiTheme="minorHAnsi" w:eastAsia="Calibri" w:hAnsiTheme="minorHAnsi" w:cstheme="minorHAnsi"/>
        </w:rPr>
        <w:t>kody.</w:t>
      </w:r>
    </w:p>
    <w:p w14:paraId="28C1425A" w14:textId="77777777" w:rsidR="00DB60FA" w:rsidRPr="00A42205" w:rsidRDefault="00DB60FA" w:rsidP="00EF1123">
      <w:pPr>
        <w:pStyle w:val="Nadpis2"/>
        <w:keepNext w:val="0"/>
        <w:keepLines w:val="0"/>
        <w:numPr>
          <w:ilvl w:val="0"/>
          <w:numId w:val="51"/>
        </w:numPr>
        <w:spacing w:after="120"/>
        <w:jc w:val="center"/>
        <w:rPr>
          <w:rFonts w:asciiTheme="minorHAnsi" w:eastAsia="Calibri" w:hAnsiTheme="minorHAnsi" w:cstheme="minorHAnsi"/>
        </w:rPr>
      </w:pPr>
      <w:bookmarkStart w:id="29" w:name="_Ref203140517"/>
    </w:p>
    <w:p w14:paraId="4C20E32D" w14:textId="77777777" w:rsidR="00A825DC" w:rsidRPr="00A8155A" w:rsidRDefault="00A825DC" w:rsidP="00A825DC">
      <w:pPr>
        <w:pStyle w:val="Nadpis2"/>
        <w:spacing w:after="120"/>
        <w:ind w:left="426"/>
        <w:jc w:val="center"/>
        <w:rPr>
          <w:rFonts w:asciiTheme="minorHAnsi" w:hAnsiTheme="minorHAnsi" w:cstheme="minorHAnsi"/>
          <w:b/>
          <w:bCs/>
          <w:color w:val="auto"/>
          <w:sz w:val="22"/>
          <w:szCs w:val="22"/>
        </w:rPr>
      </w:pPr>
      <w:bookmarkStart w:id="30" w:name="_Ref42158937"/>
      <w:bookmarkEnd w:id="5"/>
      <w:bookmarkEnd w:id="29"/>
      <w:r w:rsidRPr="00A8155A">
        <w:rPr>
          <w:rFonts w:asciiTheme="minorHAnsi" w:hAnsiTheme="minorHAnsi" w:cstheme="minorHAnsi"/>
          <w:b/>
          <w:bCs/>
          <w:color w:val="auto"/>
          <w:sz w:val="22"/>
          <w:szCs w:val="22"/>
        </w:rPr>
        <w:t>SANKCE</w:t>
      </w:r>
      <w:bookmarkEnd w:id="30"/>
    </w:p>
    <w:p w14:paraId="6FED7280" w14:textId="36DA87D2" w:rsidR="00A8155A" w:rsidRPr="001A3B5C" w:rsidRDefault="00A8155A" w:rsidP="00A825DC">
      <w:pPr>
        <w:keepNext/>
        <w:keepLines/>
        <w:numPr>
          <w:ilvl w:val="0"/>
          <w:numId w:val="29"/>
        </w:numPr>
        <w:spacing w:after="150"/>
        <w:rPr>
          <w:rFonts w:asciiTheme="minorHAnsi" w:eastAsia="Calibri" w:hAnsiTheme="minorHAnsi" w:cstheme="minorHAnsi"/>
        </w:rPr>
      </w:pPr>
      <w:r w:rsidRPr="001A3B5C">
        <w:rPr>
          <w:rFonts w:asciiTheme="minorHAnsi" w:hAnsiTheme="minorHAnsi" w:cstheme="minorHAnsi"/>
          <w:color w:val="000000" w:themeColor="text1"/>
        </w:rPr>
        <w:t>Celková výše smluvních pokut, které může Objednatel vůči Dodavateli uplatnit, se limituje výší celkové ceny</w:t>
      </w:r>
      <w:r w:rsidR="004127D3" w:rsidRPr="001A3B5C">
        <w:rPr>
          <w:rFonts w:asciiTheme="minorHAnsi" w:hAnsiTheme="minorHAnsi" w:cstheme="minorHAnsi"/>
          <w:color w:val="000000" w:themeColor="text1"/>
        </w:rPr>
        <w:t xml:space="preserve"> </w:t>
      </w:r>
      <w:r w:rsidR="004127D3" w:rsidRPr="001A3B5C">
        <w:rPr>
          <w:rFonts w:ascii="Calibri" w:hAnsi="Calibri" w:cs="Calibri"/>
          <w:szCs w:val="24"/>
        </w:rPr>
        <w:t xml:space="preserve">za předmět plnění </w:t>
      </w:r>
      <w:r w:rsidRPr="001A3B5C">
        <w:rPr>
          <w:rFonts w:asciiTheme="minorHAnsi" w:hAnsiTheme="minorHAnsi" w:cstheme="minorHAnsi"/>
          <w:color w:val="000000" w:themeColor="text1"/>
        </w:rPr>
        <w:t>dle</w:t>
      </w:r>
      <w:r w:rsidR="004127D3"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fldChar w:fldCharType="begin"/>
      </w:r>
      <w:r w:rsidRPr="001A3B5C">
        <w:rPr>
          <w:rFonts w:asciiTheme="minorHAnsi" w:hAnsiTheme="minorHAnsi" w:cstheme="minorHAnsi"/>
          <w:color w:val="000000" w:themeColor="text1"/>
        </w:rPr>
        <w:instrText xml:space="preserve"> REF _Ref203139490 \r \h  \* MERGEFORMAT </w:instrText>
      </w:r>
      <w:r w:rsidRPr="001A3B5C">
        <w:rPr>
          <w:rFonts w:asciiTheme="minorHAnsi" w:hAnsiTheme="minorHAnsi" w:cstheme="minorHAnsi"/>
          <w:color w:val="000000" w:themeColor="text1"/>
        </w:rPr>
      </w:r>
      <w:r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Pr="001A3B5C">
        <w:rPr>
          <w:rFonts w:asciiTheme="minorHAnsi" w:hAnsiTheme="minorHAnsi" w:cstheme="minorHAnsi"/>
          <w:color w:val="000000" w:themeColor="text1"/>
        </w:rPr>
        <w:fldChar w:fldCharType="end"/>
      </w:r>
      <w:r w:rsidRPr="001A3B5C">
        <w:rPr>
          <w:rFonts w:asciiTheme="minorHAnsi" w:hAnsiTheme="minorHAnsi" w:cstheme="minorHAnsi"/>
          <w:color w:val="000000" w:themeColor="text1"/>
        </w:rPr>
        <w:t xml:space="preserve"> této Smlouvy.</w:t>
      </w:r>
    </w:p>
    <w:p w14:paraId="24B80154" w14:textId="29714403" w:rsidR="00A825DC" w:rsidRPr="001A3B5C" w:rsidRDefault="00A825DC" w:rsidP="00A825DC">
      <w:pPr>
        <w:keepNext/>
        <w:keepLines/>
        <w:numPr>
          <w:ilvl w:val="0"/>
          <w:numId w:val="29"/>
        </w:numPr>
        <w:spacing w:after="150"/>
        <w:rPr>
          <w:rFonts w:asciiTheme="minorHAnsi" w:eastAsia="Calibri" w:hAnsiTheme="minorHAnsi" w:cstheme="minorHAnsi"/>
        </w:rPr>
      </w:pPr>
      <w:r w:rsidRPr="001A3B5C">
        <w:rPr>
          <w:rFonts w:asciiTheme="minorHAnsi" w:eastAsia="Calibri" w:hAnsiTheme="minorHAnsi" w:cstheme="minorHAnsi"/>
        </w:rPr>
        <w:t xml:space="preserve">V případě prodlení Dodavatele se </w:t>
      </w:r>
      <w:r w:rsidR="001C0A30" w:rsidRPr="001A3B5C">
        <w:rPr>
          <w:rFonts w:asciiTheme="minorHAnsi" w:eastAsia="Calibri" w:hAnsiTheme="minorHAnsi" w:cstheme="minorHAnsi"/>
        </w:rPr>
        <w:t>splněním,</w:t>
      </w:r>
      <w:r w:rsidRPr="001A3B5C">
        <w:rPr>
          <w:rFonts w:asciiTheme="minorHAnsi" w:eastAsia="Calibri" w:hAnsiTheme="minorHAnsi" w:cstheme="minorHAnsi"/>
        </w:rPr>
        <w:t xml:space="preserve"> </w:t>
      </w:r>
      <w:r w:rsidR="00C63F40">
        <w:rPr>
          <w:rFonts w:asciiTheme="minorHAnsi" w:eastAsia="Calibri" w:hAnsiTheme="minorHAnsi" w:cstheme="minorHAnsi"/>
        </w:rPr>
        <w:t xml:space="preserve">byť jednoho z </w:t>
      </w:r>
      <w:r w:rsidRPr="001A3B5C">
        <w:rPr>
          <w:rFonts w:asciiTheme="minorHAnsi" w:eastAsia="Calibri" w:hAnsiTheme="minorHAnsi" w:cstheme="minorHAnsi"/>
        </w:rPr>
        <w:t>dílčí</w:t>
      </w:r>
      <w:r w:rsidR="00A8155A" w:rsidRPr="001A3B5C">
        <w:rPr>
          <w:rFonts w:asciiTheme="minorHAnsi" w:eastAsia="Calibri" w:hAnsiTheme="minorHAnsi" w:cstheme="minorHAnsi"/>
        </w:rPr>
        <w:t>ch termínů dle harmonogramu uvedeného v Příloze č. 2 Smlouvy, je Dodavatel povinen uhradit Objednateli smluvní pokutu ve výši 0,0</w:t>
      </w:r>
      <w:r w:rsidR="00EA0CD6">
        <w:rPr>
          <w:rFonts w:asciiTheme="minorHAnsi" w:eastAsia="Calibri" w:hAnsiTheme="minorHAnsi" w:cstheme="minorHAnsi"/>
        </w:rPr>
        <w:t>05</w:t>
      </w:r>
      <w:r w:rsidR="00A8155A" w:rsidRPr="001A3B5C">
        <w:rPr>
          <w:rFonts w:asciiTheme="minorHAnsi" w:eastAsia="Calibri" w:hAnsiTheme="minorHAnsi" w:cstheme="minorHAnsi"/>
        </w:rPr>
        <w:t xml:space="preserve"> % z celkové ceny </w:t>
      </w:r>
      <w:r w:rsidR="00A8155A" w:rsidRPr="001A3B5C">
        <w:rPr>
          <w:rFonts w:asciiTheme="minorHAnsi" w:hAnsiTheme="minorHAnsi" w:cstheme="minorHAnsi"/>
          <w:color w:val="000000" w:themeColor="text1"/>
        </w:rPr>
        <w:t xml:space="preserve">dle </w:t>
      </w:r>
      <w:r w:rsidR="00A8155A" w:rsidRPr="001A3B5C">
        <w:rPr>
          <w:rFonts w:asciiTheme="minorHAnsi" w:hAnsiTheme="minorHAnsi" w:cstheme="minorHAnsi"/>
          <w:color w:val="000000" w:themeColor="text1"/>
        </w:rPr>
        <w:fldChar w:fldCharType="begin"/>
      </w:r>
      <w:r w:rsidR="00A8155A" w:rsidRPr="001A3B5C">
        <w:rPr>
          <w:rFonts w:asciiTheme="minorHAnsi" w:hAnsiTheme="minorHAnsi" w:cstheme="minorHAnsi"/>
          <w:color w:val="000000" w:themeColor="text1"/>
        </w:rPr>
        <w:instrText xml:space="preserve"> REF _Ref203139490 \r \h  \* MERGEFORMAT </w:instrText>
      </w:r>
      <w:r w:rsidR="00A8155A" w:rsidRPr="001A3B5C">
        <w:rPr>
          <w:rFonts w:asciiTheme="minorHAnsi" w:hAnsiTheme="minorHAnsi" w:cstheme="minorHAnsi"/>
          <w:color w:val="000000" w:themeColor="text1"/>
        </w:rPr>
      </w:r>
      <w:r w:rsidR="00A8155A"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00A8155A" w:rsidRPr="001A3B5C">
        <w:rPr>
          <w:rFonts w:asciiTheme="minorHAnsi" w:hAnsiTheme="minorHAnsi" w:cstheme="minorHAnsi"/>
          <w:color w:val="000000" w:themeColor="text1"/>
        </w:rPr>
        <w:fldChar w:fldCharType="end"/>
      </w:r>
      <w:r w:rsidR="00A8155A" w:rsidRPr="001A3B5C">
        <w:rPr>
          <w:rFonts w:asciiTheme="minorHAnsi" w:hAnsiTheme="minorHAnsi" w:cstheme="minorHAnsi"/>
          <w:color w:val="000000" w:themeColor="text1"/>
        </w:rPr>
        <w:t xml:space="preserve"> této Smlouvy</w:t>
      </w:r>
      <w:r w:rsidR="00A8155A" w:rsidRPr="001A3B5C">
        <w:rPr>
          <w:rFonts w:asciiTheme="minorHAnsi" w:eastAsia="Calibri" w:hAnsiTheme="minorHAnsi" w:cstheme="minorHAnsi"/>
        </w:rPr>
        <w:t xml:space="preserve"> </w:t>
      </w:r>
      <w:r w:rsidRPr="001A3B5C">
        <w:rPr>
          <w:rFonts w:asciiTheme="minorHAnsi" w:eastAsia="Calibri" w:hAnsiTheme="minorHAnsi" w:cstheme="minorHAnsi"/>
        </w:rPr>
        <w:t xml:space="preserve">za každý den prodlení Dodavatele. </w:t>
      </w:r>
      <w:bookmarkStart w:id="31" w:name="_Ref212695375"/>
    </w:p>
    <w:p w14:paraId="3C0D1207" w14:textId="21B4D5D0" w:rsidR="00A825DC" w:rsidRPr="001A3B5C" w:rsidRDefault="00A825DC" w:rsidP="00A825DC">
      <w:pPr>
        <w:numPr>
          <w:ilvl w:val="0"/>
          <w:numId w:val="29"/>
        </w:numPr>
        <w:spacing w:after="150"/>
        <w:rPr>
          <w:rFonts w:asciiTheme="minorHAnsi" w:eastAsia="Calibri" w:hAnsiTheme="minorHAnsi" w:cstheme="minorHAnsi"/>
        </w:rPr>
      </w:pPr>
      <w:bookmarkStart w:id="32" w:name="_Ref203143714"/>
      <w:r w:rsidRPr="001A3B5C">
        <w:rPr>
          <w:rFonts w:asciiTheme="minorHAnsi" w:eastAsia="Times New Roman" w:hAnsiTheme="minorHAnsi" w:cstheme="minorHAnsi"/>
        </w:rPr>
        <w:t>V případě prodlení Dodavatele se splněním povinnosti odstranit vady uvedené v akceptačním protokolu v</w:t>
      </w:r>
      <w:r w:rsidR="00A907D7" w:rsidRPr="001A3B5C">
        <w:rPr>
          <w:rFonts w:asciiTheme="minorHAnsi" w:eastAsia="Times New Roman" w:hAnsiTheme="minorHAnsi" w:cstheme="minorHAnsi"/>
        </w:rPr>
        <w:t xml:space="preserve">e </w:t>
      </w:r>
      <w:r w:rsidRPr="001A3B5C">
        <w:rPr>
          <w:rFonts w:asciiTheme="minorHAnsi" w:eastAsia="Times New Roman" w:hAnsiTheme="minorHAnsi" w:cstheme="minorHAnsi"/>
        </w:rPr>
        <w:t>lhůtě</w:t>
      </w:r>
      <w:r w:rsidR="00A907D7" w:rsidRPr="001A3B5C">
        <w:rPr>
          <w:rFonts w:asciiTheme="minorHAnsi" w:eastAsia="Times New Roman" w:hAnsiTheme="minorHAnsi" w:cstheme="minorHAnsi"/>
        </w:rPr>
        <w:t xml:space="preserve"> stanovené v akceptačním protokolu</w:t>
      </w:r>
      <w:r w:rsidRPr="001A3B5C">
        <w:rPr>
          <w:rFonts w:asciiTheme="minorHAnsi" w:eastAsia="Times New Roman" w:hAnsiTheme="minorHAnsi" w:cstheme="minorHAnsi"/>
        </w:rPr>
        <w:t xml:space="preserve">, včetně drobných vad předmětu plnění, které byly Objednatelem vytknuty, je Dodavatel povinen uhradit Objednateli smluvní pokutu ve výši 2.500 Kč za každý i započatý den prodlení s odstraněním, byť jedné vady. </w:t>
      </w:r>
      <w:r w:rsidR="00A907D7" w:rsidRPr="001A3B5C">
        <w:rPr>
          <w:rFonts w:asciiTheme="minorHAnsi" w:eastAsia="Times New Roman" w:hAnsiTheme="minorHAnsi" w:cstheme="minorHAnsi"/>
        </w:rPr>
        <w:t>Za řádné o</w:t>
      </w:r>
      <w:r w:rsidRPr="001A3B5C">
        <w:rPr>
          <w:rFonts w:asciiTheme="minorHAnsi" w:eastAsia="Times New Roman" w:hAnsiTheme="minorHAnsi" w:cstheme="minorHAnsi"/>
        </w:rPr>
        <w:t>dstranění</w:t>
      </w:r>
      <w:r w:rsidR="00A907D7" w:rsidRPr="001A3B5C">
        <w:rPr>
          <w:rFonts w:asciiTheme="minorHAnsi" w:eastAsia="Times New Roman" w:hAnsiTheme="minorHAnsi" w:cstheme="minorHAnsi"/>
        </w:rPr>
        <w:t xml:space="preserve"> se přitom nepovažuje situace</w:t>
      </w:r>
      <w:r w:rsidRPr="001A3B5C">
        <w:rPr>
          <w:rFonts w:asciiTheme="minorHAnsi" w:eastAsia="Times New Roman" w:hAnsiTheme="minorHAnsi" w:cstheme="minorHAnsi"/>
        </w:rPr>
        <w:t>, kdy odstraněním vytčené vady, vznikne vada nová.</w:t>
      </w:r>
      <w:bookmarkEnd w:id="32"/>
    </w:p>
    <w:p w14:paraId="3E2A143D" w14:textId="7ABF7EB4" w:rsidR="00A907D7" w:rsidRPr="001A3B5C" w:rsidRDefault="00A907D7" w:rsidP="00A907D7">
      <w:pPr>
        <w:numPr>
          <w:ilvl w:val="0"/>
          <w:numId w:val="29"/>
        </w:numPr>
        <w:spacing w:after="150"/>
        <w:rPr>
          <w:rFonts w:asciiTheme="minorHAnsi" w:eastAsia="Times New Roman" w:hAnsiTheme="minorHAnsi" w:cstheme="minorHAnsi"/>
        </w:rPr>
      </w:pPr>
      <w:r w:rsidRPr="001A3B5C">
        <w:rPr>
          <w:rFonts w:asciiTheme="minorHAnsi" w:eastAsia="Times New Roman" w:hAnsiTheme="minorHAnsi" w:cstheme="minorHAnsi"/>
        </w:rPr>
        <w:t xml:space="preserve">V případě prodlení Dodavatele s termínem </w:t>
      </w:r>
      <w:r w:rsidR="00F17E26">
        <w:rPr>
          <w:rFonts w:asciiTheme="minorHAnsi" w:eastAsia="Times New Roman" w:hAnsiTheme="minorHAnsi" w:cstheme="minorHAnsi"/>
        </w:rPr>
        <w:t>zahájení řešení</w:t>
      </w:r>
      <w:r w:rsidR="005804EE" w:rsidRPr="001A3B5C">
        <w:rPr>
          <w:rFonts w:asciiTheme="minorHAnsi" w:eastAsia="Times New Roman" w:hAnsiTheme="minorHAnsi" w:cstheme="minorHAnsi"/>
        </w:rPr>
        <w:t xml:space="preserve"> incident</w:t>
      </w:r>
      <w:r w:rsidR="00F17E26">
        <w:rPr>
          <w:rFonts w:asciiTheme="minorHAnsi" w:eastAsia="Times New Roman" w:hAnsiTheme="minorHAnsi" w:cstheme="minorHAnsi"/>
        </w:rPr>
        <w:t>u</w:t>
      </w:r>
      <w:r w:rsidR="005804EE" w:rsidRPr="001A3B5C">
        <w:rPr>
          <w:rFonts w:asciiTheme="minorHAnsi" w:eastAsia="Times New Roman" w:hAnsiTheme="minorHAnsi" w:cstheme="minorHAnsi"/>
        </w:rPr>
        <w:t xml:space="preserve"> dle pravidel uvedených v</w:t>
      </w:r>
      <w:r w:rsidRPr="001A3B5C">
        <w:rPr>
          <w:rFonts w:asciiTheme="minorHAnsi" w:eastAsia="Times New Roman" w:hAnsiTheme="minorHAnsi" w:cstheme="minorHAnsi"/>
        </w:rPr>
        <w:t xml:space="preserve"> SLA v rámci záruky</w:t>
      </w:r>
      <w:r w:rsidR="005804EE" w:rsidRPr="001A3B5C">
        <w:rPr>
          <w:rFonts w:asciiTheme="minorHAnsi" w:eastAsia="Times New Roman" w:hAnsiTheme="minorHAnsi" w:cstheme="minorHAnsi"/>
        </w:rPr>
        <w:t xml:space="preserve"> dle přílohy č. 1 této Smlouvy</w:t>
      </w:r>
      <w:r w:rsidRPr="001A3B5C">
        <w:rPr>
          <w:rFonts w:asciiTheme="minorHAnsi" w:eastAsia="Times New Roman" w:hAnsiTheme="minorHAnsi" w:cstheme="minorHAnsi"/>
        </w:rPr>
        <w:t>, je Dodavatel povinen uhradit Objednateli smluvní pokuty ve výši:</w:t>
      </w:r>
    </w:p>
    <w:p w14:paraId="6F574C43" w14:textId="4BAAD4B7" w:rsidR="00A907D7" w:rsidRPr="001A3B5C" w:rsidRDefault="00EA0CD6" w:rsidP="00027B93">
      <w:pPr>
        <w:pStyle w:val="Odstavecseseznamem"/>
        <w:numPr>
          <w:ilvl w:val="0"/>
          <w:numId w:val="62"/>
        </w:numPr>
        <w:spacing w:after="0" w:line="240" w:lineRule="auto"/>
        <w:rPr>
          <w:rFonts w:asciiTheme="minorHAnsi" w:eastAsia="Times New Roman" w:hAnsiTheme="minorHAnsi" w:cstheme="minorHAnsi"/>
        </w:rPr>
      </w:pPr>
      <w:r>
        <w:rPr>
          <w:rFonts w:asciiTheme="minorHAnsi" w:eastAsia="Times New Roman" w:hAnsiTheme="minorHAnsi" w:cstheme="minorHAnsi"/>
        </w:rPr>
        <w:t>1</w:t>
      </w:r>
      <w:r w:rsidR="00A907D7" w:rsidRPr="001A3B5C">
        <w:rPr>
          <w:rFonts w:asciiTheme="minorHAnsi" w:eastAsia="Times New Roman" w:hAnsiTheme="minorHAnsi" w:cstheme="minorHAnsi"/>
        </w:rPr>
        <w:t xml:space="preserve"> 000 Kč za každou hodinu prodlení s časem stanoveným pro zahájení řešení požadavku, pro kategori</w:t>
      </w:r>
      <w:r w:rsidR="005804EE" w:rsidRPr="001A3B5C">
        <w:rPr>
          <w:rFonts w:asciiTheme="minorHAnsi" w:eastAsia="Times New Roman" w:hAnsiTheme="minorHAnsi" w:cstheme="minorHAnsi"/>
        </w:rPr>
        <w:t>i</w:t>
      </w:r>
      <w:r w:rsidR="00A907D7" w:rsidRPr="001A3B5C">
        <w:rPr>
          <w:rFonts w:asciiTheme="minorHAnsi" w:eastAsia="Times New Roman" w:hAnsiTheme="minorHAnsi" w:cstheme="minorHAnsi"/>
        </w:rPr>
        <w:t xml:space="preserve"> </w:t>
      </w:r>
      <w:r w:rsidR="005804EE" w:rsidRPr="001A3B5C">
        <w:rPr>
          <w:rFonts w:asciiTheme="minorHAnsi" w:eastAsia="Times New Roman" w:hAnsiTheme="minorHAnsi" w:cstheme="minorHAnsi"/>
        </w:rPr>
        <w:t>kritická závada</w:t>
      </w:r>
      <w:r w:rsidR="00A907D7" w:rsidRPr="001A3B5C">
        <w:rPr>
          <w:rFonts w:asciiTheme="minorHAnsi" w:eastAsia="Times New Roman" w:hAnsiTheme="minorHAnsi" w:cstheme="minorHAnsi"/>
        </w:rPr>
        <w:t>,</w:t>
      </w:r>
    </w:p>
    <w:p w14:paraId="6EC009F8" w14:textId="2FAC7987" w:rsidR="00A907D7" w:rsidRPr="001A3B5C" w:rsidRDefault="00EA0CD6" w:rsidP="00027B93">
      <w:pPr>
        <w:pStyle w:val="Odstavecseseznamem"/>
        <w:numPr>
          <w:ilvl w:val="0"/>
          <w:numId w:val="62"/>
        </w:numPr>
        <w:spacing w:after="0" w:line="240" w:lineRule="auto"/>
        <w:rPr>
          <w:rFonts w:asciiTheme="minorHAnsi" w:eastAsia="Times New Roman" w:hAnsiTheme="minorHAnsi" w:cstheme="minorHAnsi"/>
        </w:rPr>
      </w:pPr>
      <w:r>
        <w:rPr>
          <w:rFonts w:asciiTheme="minorHAnsi" w:eastAsia="Times New Roman" w:hAnsiTheme="minorHAnsi" w:cstheme="minorHAnsi"/>
        </w:rPr>
        <w:t>75</w:t>
      </w:r>
      <w:r w:rsidR="00A907D7" w:rsidRPr="001A3B5C">
        <w:rPr>
          <w:rFonts w:asciiTheme="minorHAnsi" w:eastAsia="Times New Roman" w:hAnsiTheme="minorHAnsi" w:cstheme="minorHAnsi"/>
        </w:rPr>
        <w:t>0 Kč za každou hodinu prodlení s časem stanoveným pro zahájení řešení požadavku, pro kategori</w:t>
      </w:r>
      <w:r w:rsidR="005804EE" w:rsidRPr="001A3B5C">
        <w:rPr>
          <w:rFonts w:asciiTheme="minorHAnsi" w:eastAsia="Times New Roman" w:hAnsiTheme="minorHAnsi" w:cstheme="minorHAnsi"/>
        </w:rPr>
        <w:t>i vážná závada</w:t>
      </w:r>
      <w:r w:rsidR="00A907D7" w:rsidRPr="001A3B5C">
        <w:rPr>
          <w:rFonts w:asciiTheme="minorHAnsi" w:eastAsia="Times New Roman" w:hAnsiTheme="minorHAnsi" w:cstheme="minorHAnsi"/>
        </w:rPr>
        <w:t>,</w:t>
      </w:r>
    </w:p>
    <w:p w14:paraId="0F1739AC" w14:textId="45BC7EA5" w:rsidR="00A907D7" w:rsidRPr="001A3B5C" w:rsidRDefault="00EA0CD6" w:rsidP="00027B93">
      <w:pPr>
        <w:pStyle w:val="Odstavecseseznamem"/>
        <w:numPr>
          <w:ilvl w:val="0"/>
          <w:numId w:val="62"/>
        </w:numPr>
        <w:spacing w:after="0" w:line="240" w:lineRule="auto"/>
        <w:rPr>
          <w:rFonts w:asciiTheme="minorHAnsi" w:eastAsia="Times New Roman" w:hAnsiTheme="minorHAnsi" w:cstheme="minorHAnsi"/>
        </w:rPr>
      </w:pPr>
      <w:r>
        <w:rPr>
          <w:rFonts w:asciiTheme="minorHAnsi" w:eastAsia="Times New Roman" w:hAnsiTheme="minorHAnsi" w:cstheme="minorHAnsi"/>
        </w:rPr>
        <w:t>25</w:t>
      </w:r>
      <w:r w:rsidR="005804EE" w:rsidRPr="001A3B5C">
        <w:rPr>
          <w:rFonts w:asciiTheme="minorHAnsi" w:eastAsia="Times New Roman" w:hAnsiTheme="minorHAnsi" w:cstheme="minorHAnsi"/>
        </w:rPr>
        <w:t>0</w:t>
      </w:r>
      <w:r w:rsidR="00A907D7" w:rsidRPr="001A3B5C">
        <w:rPr>
          <w:rFonts w:asciiTheme="minorHAnsi" w:eastAsia="Times New Roman" w:hAnsiTheme="minorHAnsi" w:cstheme="minorHAnsi"/>
        </w:rPr>
        <w:t xml:space="preserve"> Kč za každou hodinu prodlení s</w:t>
      </w:r>
      <w:r w:rsidR="00E55512">
        <w:rPr>
          <w:rFonts w:asciiTheme="minorHAnsi" w:eastAsia="Times New Roman" w:hAnsiTheme="minorHAnsi" w:cstheme="minorHAnsi"/>
        </w:rPr>
        <w:t xml:space="preserve"> časem stanoveným pro zahájení řešení požadavku </w:t>
      </w:r>
      <w:r w:rsidR="005804EE" w:rsidRPr="001A3B5C">
        <w:rPr>
          <w:rFonts w:asciiTheme="minorHAnsi" w:eastAsia="Times New Roman" w:hAnsiTheme="minorHAnsi" w:cstheme="minorHAnsi"/>
        </w:rPr>
        <w:t>pro</w:t>
      </w:r>
      <w:r w:rsidR="005804EE" w:rsidRPr="001A3B5C">
        <w:t> </w:t>
      </w:r>
      <w:r w:rsidR="00A907D7" w:rsidRPr="001A3B5C">
        <w:rPr>
          <w:rFonts w:asciiTheme="minorHAnsi" w:eastAsia="Times New Roman" w:hAnsiTheme="minorHAnsi" w:cstheme="minorHAnsi"/>
        </w:rPr>
        <w:t>kategori</w:t>
      </w:r>
      <w:r w:rsidR="005804EE" w:rsidRPr="001A3B5C">
        <w:rPr>
          <w:rFonts w:asciiTheme="minorHAnsi" w:eastAsia="Times New Roman" w:hAnsiTheme="minorHAnsi" w:cstheme="minorHAnsi"/>
        </w:rPr>
        <w:t>i drobná vada</w:t>
      </w:r>
      <w:r w:rsidR="00A907D7" w:rsidRPr="001A3B5C">
        <w:rPr>
          <w:rFonts w:asciiTheme="minorHAnsi" w:eastAsia="Times New Roman" w:hAnsiTheme="minorHAnsi" w:cstheme="minorHAnsi"/>
        </w:rPr>
        <w:t>.</w:t>
      </w:r>
    </w:p>
    <w:bookmarkEnd w:id="31"/>
    <w:p w14:paraId="657D6C14" w14:textId="0F6B0102" w:rsidR="00A825DC" w:rsidRPr="001C0A30" w:rsidRDefault="00B92ABA"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w:t>
      </w:r>
      <w:r w:rsidR="00A825DC" w:rsidRPr="001C0A30">
        <w:rPr>
          <w:rFonts w:asciiTheme="minorHAnsi" w:eastAsia="Times New Roman" w:hAnsiTheme="minorHAnsi" w:cstheme="minorHAnsi"/>
        </w:rPr>
        <w:t>v souvislosti s</w:t>
      </w:r>
      <w:r w:rsidRPr="001C0A30">
        <w:rPr>
          <w:rFonts w:asciiTheme="minorHAnsi" w:eastAsia="Times New Roman" w:hAnsiTheme="minorHAnsi" w:cstheme="minorHAnsi"/>
        </w:rPr>
        <w:t xml:space="preserve"> právy duševního vlastnictví a </w:t>
      </w:r>
      <w:r w:rsidR="00A825DC" w:rsidRPr="001C0A30">
        <w:rPr>
          <w:rFonts w:asciiTheme="minorHAnsi" w:eastAsia="Times New Roman" w:hAnsiTheme="minorHAnsi" w:cstheme="minorHAnsi"/>
        </w:rPr>
        <w:t xml:space="preserve">užívacími právy dle </w:t>
      </w:r>
      <w:r w:rsidRPr="001C0A30">
        <w:rPr>
          <w:rFonts w:asciiTheme="minorHAnsi" w:eastAsia="Times New Roman" w:hAnsiTheme="minorHAnsi" w:cstheme="minorHAnsi"/>
        </w:rPr>
        <w:t xml:space="preserve">čl. </w:t>
      </w:r>
      <w:r w:rsidRPr="001C0A30">
        <w:rPr>
          <w:rFonts w:asciiTheme="minorHAnsi" w:eastAsia="Times New Roman" w:hAnsiTheme="minorHAnsi" w:cstheme="minorHAnsi"/>
        </w:rPr>
        <w:fldChar w:fldCharType="begin"/>
      </w:r>
      <w:r w:rsidRPr="001C0A30">
        <w:rPr>
          <w:rFonts w:asciiTheme="minorHAnsi" w:eastAsia="Times New Roman" w:hAnsiTheme="minorHAnsi" w:cstheme="minorHAnsi"/>
        </w:rPr>
        <w:instrText xml:space="preserve"> REF _Ref203140139 \r \h </w:instrText>
      </w:r>
      <w:r w:rsidR="001C0A30">
        <w:rPr>
          <w:rFonts w:asciiTheme="minorHAnsi" w:eastAsia="Times New Roman" w:hAnsiTheme="minorHAnsi" w:cstheme="minorHAnsi"/>
        </w:rPr>
        <w:instrText xml:space="preserve"> \* MERGEFORMAT </w:instrText>
      </w:r>
      <w:r w:rsidRPr="001C0A30">
        <w:rPr>
          <w:rFonts w:asciiTheme="minorHAnsi" w:eastAsia="Times New Roman" w:hAnsiTheme="minorHAnsi" w:cstheme="minorHAnsi"/>
        </w:rPr>
      </w:r>
      <w:r w:rsidRPr="001C0A30">
        <w:rPr>
          <w:rFonts w:asciiTheme="minorHAnsi" w:eastAsia="Times New Roman" w:hAnsiTheme="minorHAnsi" w:cstheme="minorHAnsi"/>
        </w:rPr>
        <w:fldChar w:fldCharType="separate"/>
      </w:r>
      <w:r w:rsidR="00702D40">
        <w:rPr>
          <w:rFonts w:asciiTheme="minorHAnsi" w:eastAsia="Times New Roman" w:hAnsiTheme="minorHAnsi" w:cstheme="minorHAnsi"/>
        </w:rPr>
        <w:t>Čl. 12</w:t>
      </w:r>
      <w:r w:rsidRPr="001C0A30">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w:t>
      </w:r>
      <w:r w:rsidR="00A825DC" w:rsidRPr="001C0A30">
        <w:rPr>
          <w:rFonts w:asciiTheme="minorHAnsi" w:eastAsia="Times New Roman" w:hAnsiTheme="minorHAnsi" w:cstheme="minorHAnsi"/>
        </w:rPr>
        <w:t xml:space="preserve">této Smlouvy vzniká Objednateli nárok na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 nestanoví-li Smlouva pro určité porušení jinou smluvní pokutu;</w:t>
      </w:r>
    </w:p>
    <w:p w14:paraId="17A83B52" w14:textId="5A46DD78" w:rsidR="00A825DC" w:rsidRPr="001C0A30" w:rsidRDefault="00B92ABA"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lastRenderedPageBreak/>
        <w:t xml:space="preserve">V případě </w:t>
      </w:r>
      <w:r w:rsidR="00A825DC" w:rsidRPr="001C0A30">
        <w:rPr>
          <w:rFonts w:asciiTheme="minorHAnsi" w:eastAsia="Times New Roman" w:hAnsiTheme="minorHAnsi" w:cstheme="minorHAnsi"/>
        </w:rPr>
        <w:t>porušení povinností vztahujících se k ochraně osobních údajů</w:t>
      </w:r>
      <w:r w:rsidR="00282BC0" w:rsidRPr="001C0A30">
        <w:rPr>
          <w:rFonts w:asciiTheme="minorHAnsi" w:eastAsia="Times New Roman" w:hAnsiTheme="minorHAnsi" w:cstheme="minorHAnsi"/>
        </w:rPr>
        <w:t>, mlčenlivosti a ochraně důvěrných</w:t>
      </w:r>
      <w:r w:rsidRPr="001C0A30">
        <w:rPr>
          <w:rFonts w:asciiTheme="minorHAnsi" w:eastAsia="Times New Roman" w:hAnsiTheme="minorHAnsi" w:cstheme="minorHAnsi"/>
        </w:rPr>
        <w:t xml:space="preserve"> informací dle této Smlouvy</w:t>
      </w:r>
      <w:r w:rsidR="00A825DC" w:rsidRPr="001C0A30">
        <w:rPr>
          <w:rFonts w:asciiTheme="minorHAnsi" w:eastAsia="Times New Roman" w:hAnsiTheme="minorHAnsi" w:cstheme="minorHAnsi"/>
        </w:rPr>
        <w:t xml:space="preserve"> je </w:t>
      </w:r>
      <w:r w:rsidRPr="001C0A30">
        <w:rPr>
          <w:rFonts w:asciiTheme="minorHAnsi" w:eastAsia="Times New Roman" w:hAnsiTheme="minorHAnsi" w:cstheme="minorHAnsi"/>
        </w:rPr>
        <w:t>S</w:t>
      </w:r>
      <w:r w:rsidR="00A825DC" w:rsidRPr="001C0A30">
        <w:rPr>
          <w:rFonts w:asciiTheme="minorHAnsi" w:eastAsia="Times New Roman" w:hAnsiTheme="minorHAnsi" w:cstheme="minorHAnsi"/>
        </w:rPr>
        <w:t xml:space="preserve">mluvní strana, jež se porušení této povinnosti dopustila, povinna uhradit druhé smluvní straně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w:t>
      </w:r>
      <w:r w:rsidRPr="001C0A30">
        <w:rPr>
          <w:rFonts w:asciiTheme="minorHAnsi" w:eastAsia="Times New Roman" w:hAnsiTheme="minorHAnsi" w:cstheme="minorHAnsi"/>
        </w:rPr>
        <w:t>, nestanoví-li jiná smlouva uzavřená mezi Smluvními stranami za téže porušení povinnosti specifickou smluvní pokutu</w:t>
      </w:r>
      <w:r w:rsidR="00282BC0" w:rsidRPr="001C0A30">
        <w:rPr>
          <w:rFonts w:asciiTheme="minorHAnsi" w:eastAsia="Times New Roman" w:hAnsiTheme="minorHAnsi" w:cstheme="minorHAnsi"/>
        </w:rPr>
        <w:t>. Za porušení povinnosti mlčenlivosti ze strany Dodavatele jsou pro účely této Smlouvy považovány i případy, kdy k porušení mlčenlivosti dojde ze strany osob, které se podílely na poskytování předmětu plnění vůči Objednateli;</w:t>
      </w:r>
    </w:p>
    <w:p w14:paraId="76CE024F" w14:textId="77777777" w:rsidR="00A825DC" w:rsidRPr="001C0A30" w:rsidRDefault="00A825DC"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V případě, že Dodavatel poruší svou povinnost provádět předmět plnění prostřednictvím osob, které jsou uvedeny v </w:t>
      </w:r>
      <w:r w:rsidRPr="009D614F">
        <w:rPr>
          <w:rFonts w:asciiTheme="minorHAnsi" w:eastAsia="Times New Roman" w:hAnsiTheme="minorHAnsi" w:cstheme="minorHAnsi"/>
        </w:rPr>
        <w:t>Příloze č. 3</w:t>
      </w:r>
      <w:r w:rsidRPr="001C0A30">
        <w:rPr>
          <w:rFonts w:asciiTheme="minorHAnsi" w:eastAsia="Times New Roman" w:hAnsiTheme="minorHAnsi" w:cstheme="minorHAnsi"/>
        </w:rPr>
        <w:t xml:space="preserve"> této Smlouvy, vzniká Objednateli nárok na smluvní pokutu ve výši </w:t>
      </w:r>
      <w:r w:rsidRPr="009D614F">
        <w:rPr>
          <w:rFonts w:asciiTheme="minorHAnsi" w:eastAsia="Times New Roman" w:hAnsiTheme="minorHAnsi" w:cstheme="minorHAnsi"/>
        </w:rPr>
        <w:t>50.000 Kč</w:t>
      </w:r>
      <w:r w:rsidRPr="001C0A30">
        <w:rPr>
          <w:rFonts w:asciiTheme="minorHAnsi" w:eastAsia="Times New Roman" w:hAnsiTheme="minorHAnsi" w:cstheme="minorHAnsi"/>
        </w:rPr>
        <w:t xml:space="preserve"> za každý jednotlivý případ porušení této povinnosti.</w:t>
      </w:r>
    </w:p>
    <w:p w14:paraId="19961C8E" w14:textId="183B647A" w:rsidR="00A825DC" w:rsidRPr="001C0A30" w:rsidRDefault="00A825DC"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že Dodavatel nedodrží svou povinnost udržovat své pojištění v rozsahu stanoveným touto Smlouvou, sjednávají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povinnost Dodavatele zaplatit Objednateli smluvní pokutu ve výši </w:t>
      </w:r>
      <w:r w:rsidRPr="009D614F">
        <w:rPr>
          <w:rFonts w:asciiTheme="minorHAnsi" w:eastAsia="Times New Roman" w:hAnsiTheme="minorHAnsi" w:cstheme="minorHAnsi"/>
        </w:rPr>
        <w:t>5.000 Kč</w:t>
      </w:r>
      <w:r w:rsidRPr="001C0A30">
        <w:rPr>
          <w:rFonts w:asciiTheme="minorHAnsi" w:eastAsia="Times New Roman" w:hAnsiTheme="minorHAnsi" w:cstheme="minorHAnsi"/>
        </w:rPr>
        <w:t xml:space="preserve"> za každý i započatý den prodlení, ve kterém nebude uvedená povinnost Dodavatele splněna.</w:t>
      </w:r>
    </w:p>
    <w:p w14:paraId="3087FD8C" w14:textId="38549121" w:rsidR="00394EF1" w:rsidRPr="001C0A30" w:rsidRDefault="00394EF1" w:rsidP="00841E07">
      <w:pPr>
        <w:numPr>
          <w:ilvl w:val="0"/>
          <w:numId w:val="29"/>
        </w:numPr>
        <w:spacing w:after="150"/>
        <w:rPr>
          <w:rFonts w:asciiTheme="minorHAnsi" w:eastAsia="Times New Roman" w:hAnsiTheme="minorHAnsi" w:cstheme="minorHAnsi"/>
        </w:rPr>
      </w:pPr>
      <w:bookmarkStart w:id="33" w:name="_Ref203140521"/>
      <w:r w:rsidRPr="001C0A30">
        <w:rPr>
          <w:rFonts w:asciiTheme="minorHAnsi" w:eastAsia="Times New Roman" w:hAnsiTheme="minorHAnsi" w:cstheme="minorHAnsi"/>
        </w:rPr>
        <w:t xml:space="preserve">V případě porušení povinnosti Dodavatele sjednat nápravu dle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_Ref203140445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Čl. 7</w:t>
      </w:r>
      <w:r w:rsidRPr="009D614F">
        <w:rPr>
          <w:rFonts w:asciiTheme="minorHAnsi" w:eastAsia="Times New Roman" w:hAnsiTheme="minorHAnsi" w:cstheme="minorHAnsi"/>
        </w:rPr>
        <w:fldChar w:fldCharType="end"/>
      </w:r>
      <w:r w:rsidRPr="009D614F">
        <w:rPr>
          <w:rFonts w:asciiTheme="minorHAnsi" w:eastAsia="Times New Roman" w:hAnsiTheme="minorHAnsi" w:cstheme="minorHAnsi"/>
        </w:rPr>
        <w:t xml:space="preserve"> odst.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_Ref200359046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6</w:t>
      </w:r>
      <w:r w:rsidRPr="009D614F">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této Smlouvy je Dodavatel povinen uhradit Objednateli </w:t>
      </w:r>
      <w:r w:rsidRPr="001C0A30">
        <w:rPr>
          <w:rFonts w:ascii="Calibri" w:hAnsi="Calibri" w:cs="Calibri"/>
          <w:szCs w:val="24"/>
        </w:rPr>
        <w:t xml:space="preserve">smluvní pokutu </w:t>
      </w:r>
      <w:r w:rsidRPr="009D614F">
        <w:rPr>
          <w:rFonts w:ascii="Calibri" w:hAnsi="Calibri" w:cs="Calibri"/>
          <w:szCs w:val="24"/>
        </w:rPr>
        <w:t>ve výši 500.000 Kč</w:t>
      </w:r>
      <w:r w:rsidRPr="001C0A30">
        <w:rPr>
          <w:rFonts w:ascii="Calibri" w:hAnsi="Calibri" w:cs="Calibri"/>
          <w:szCs w:val="24"/>
        </w:rPr>
        <w:t xml:space="preserve"> za každé jednotlivé porušení </w:t>
      </w:r>
      <w:r w:rsidR="005E547C" w:rsidRPr="001C0A30">
        <w:rPr>
          <w:rFonts w:ascii="Calibri" w:hAnsi="Calibri" w:cs="Calibri"/>
          <w:szCs w:val="24"/>
        </w:rPr>
        <w:t xml:space="preserve">této </w:t>
      </w:r>
      <w:r w:rsidRPr="001C0A30">
        <w:rPr>
          <w:rFonts w:ascii="Calibri" w:hAnsi="Calibri" w:cs="Calibri"/>
          <w:szCs w:val="24"/>
        </w:rPr>
        <w:t>povinnosti.</w:t>
      </w:r>
      <w:bookmarkEnd w:id="33"/>
      <w:r w:rsidRPr="001C0A30">
        <w:rPr>
          <w:rFonts w:ascii="Calibri" w:hAnsi="Calibri" w:cs="Calibri"/>
          <w:szCs w:val="24"/>
        </w:rPr>
        <w:t xml:space="preserve"> </w:t>
      </w:r>
    </w:p>
    <w:p w14:paraId="4E682B89" w14:textId="6C9523B6" w:rsidR="00A825DC" w:rsidRPr="001C0A30" w:rsidRDefault="00A825DC"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Smluvní pokuty a/nebo úroky z prodlení jsou splatné na bankovní účet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do 14 kalendářních dnů ode dne doručení písemné výzvy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k jejich úhradě povinnou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stranou, není-li ve výzvě uvedena lhůta delší. </w:t>
      </w:r>
    </w:p>
    <w:p w14:paraId="695004B1" w14:textId="365BDDBD" w:rsidR="00EF1123" w:rsidRPr="00027B93" w:rsidRDefault="00A825DC" w:rsidP="00027B93">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Úhrada jakékoliv smluvní pokuty nezbavuje Dodavatele povinnosti splnit své závazky ze Smlouvy, ani jí není dotčen nárok Objednatele na náhradu škody v plné výši, ani povinnost Dodavatele bezodkladně odstranit závadný stav.</w:t>
      </w:r>
    </w:p>
    <w:p w14:paraId="467F68BB" w14:textId="77777777" w:rsidR="008C0721" w:rsidRDefault="008C0721" w:rsidP="008C0721">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7A1E90B7" w14:textId="7D7682A8" w:rsidR="00A825DC" w:rsidRPr="00EF1123" w:rsidRDefault="00A825DC" w:rsidP="008C0721">
      <w:pPr>
        <w:pStyle w:val="Nadpis2"/>
        <w:keepNext w:val="0"/>
        <w:keepLines w:val="0"/>
        <w:spacing w:after="120"/>
        <w:jc w:val="center"/>
        <w:rPr>
          <w:rFonts w:asciiTheme="minorHAnsi" w:hAnsiTheme="minorHAnsi" w:cstheme="minorHAnsi"/>
          <w:b/>
          <w:bCs/>
          <w:color w:val="auto"/>
          <w:sz w:val="22"/>
          <w:szCs w:val="22"/>
        </w:rPr>
      </w:pPr>
      <w:r w:rsidRPr="00EF1123">
        <w:rPr>
          <w:rFonts w:asciiTheme="minorHAnsi" w:hAnsiTheme="minorHAnsi" w:cstheme="minorHAnsi"/>
          <w:b/>
          <w:bCs/>
          <w:color w:val="auto"/>
          <w:sz w:val="22"/>
          <w:szCs w:val="22"/>
        </w:rPr>
        <w:t xml:space="preserve">OCHRANA </w:t>
      </w:r>
      <w:r w:rsidRPr="008C0721">
        <w:rPr>
          <w:rFonts w:asciiTheme="minorHAnsi" w:hAnsiTheme="minorHAnsi" w:cstheme="minorHAnsi"/>
          <w:b/>
          <w:bCs/>
          <w:color w:val="auto"/>
          <w:sz w:val="22"/>
          <w:szCs w:val="22"/>
        </w:rPr>
        <w:t>OSOBNÍCH</w:t>
      </w:r>
      <w:r w:rsidRPr="00EF1123">
        <w:rPr>
          <w:rFonts w:asciiTheme="minorHAnsi" w:hAnsiTheme="minorHAnsi" w:cstheme="minorHAnsi"/>
          <w:b/>
          <w:bCs/>
          <w:color w:val="auto"/>
          <w:sz w:val="22"/>
          <w:szCs w:val="22"/>
        </w:rPr>
        <w:t xml:space="preserve"> ÚDAJŮ</w:t>
      </w:r>
    </w:p>
    <w:p w14:paraId="44BAFB61" w14:textId="768427DB" w:rsidR="00915F15" w:rsidRPr="00027B93" w:rsidRDefault="00712BB5" w:rsidP="00027B93">
      <w:pPr>
        <w:numPr>
          <w:ilvl w:val="0"/>
          <w:numId w:val="69"/>
        </w:numPr>
        <w:spacing w:after="150"/>
        <w:rPr>
          <w:rFonts w:ascii="Calibri" w:hAnsi="Calibri" w:cs="Calibri"/>
        </w:rPr>
      </w:pPr>
      <w:bookmarkStart w:id="34" w:name="_Hlk42077650"/>
      <w:r w:rsidRPr="001E32B9">
        <w:rPr>
          <w:rFonts w:ascii="Calibri" w:hAnsi="Calibri" w:cs="Calibri"/>
        </w:rPr>
        <w:t>Smluvní strany se zavazují v plném rozsahu zachovávat povinnost mlčenlivosti a povinnost chránit důvěrné informace vyplývající ze Smlouvy a též z příslušných právních předpisů, zejména povinnosti vyplývající ze zákona č. 110/2019 Sb., o zpracování osobních údajů, ve znění pozdějších předpisů (dále jen „</w:t>
      </w:r>
      <w:r w:rsidRPr="001E32B9">
        <w:rPr>
          <w:rFonts w:ascii="Calibri" w:hAnsi="Calibri" w:cs="Calibri"/>
          <w:b/>
          <w:bCs/>
        </w:rPr>
        <w:t>zákon o zpracování osobních údajů</w:t>
      </w:r>
      <w:r w:rsidRPr="001E32B9">
        <w:rPr>
          <w:rFonts w:ascii="Calibri" w:hAnsi="Calibri" w:cs="Calibri"/>
        </w:rPr>
        <w:t>“) a Nařízení Evropského parlamentu a Rady (EU) 2016/679 o ochraně fyzických osob v souvislosti se zpracováním osobních údajů a volném pohybu těchto údajů a o zrušení směrnice 95/46/ES (obecné nařízení o ochraně osobních údajů) (dále jen „</w:t>
      </w:r>
      <w:r w:rsidRPr="001E32B9">
        <w:rPr>
          <w:rFonts w:ascii="Calibri" w:hAnsi="Calibri" w:cs="Calibri"/>
          <w:b/>
          <w:bCs/>
        </w:rPr>
        <w:t>GDPR</w:t>
      </w:r>
      <w:r w:rsidRPr="001E32B9">
        <w:rPr>
          <w:rFonts w:ascii="Calibri" w:hAnsi="Calibri" w:cs="Calibri"/>
        </w:rPr>
        <w:t>“). Smluvní strany se v této souvislosti zavazují poučit veškeré osoby, které se budou podílet na plnění Smlouvy, o výše uvedených povinnostech mlčenlivosti a ochrany důvěrných informací a dále se zavazují zajistit dodržování těchto povinností všemi osobami podílejícími se na plnění Smlouvy. V případě nutnosti nebo na základě požadavků zákona či jiného právního předpisu uzavřou Smluvní strany</w:t>
      </w:r>
      <w:r>
        <w:rPr>
          <w:rFonts w:ascii="Calibri" w:hAnsi="Calibri" w:cs="Calibri"/>
        </w:rPr>
        <w:t xml:space="preserve"> </w:t>
      </w:r>
      <w:r w:rsidRPr="001E32B9">
        <w:rPr>
          <w:rFonts w:ascii="Calibri" w:hAnsi="Calibri" w:cs="Calibri"/>
        </w:rPr>
        <w:t>samostatnou smlouvu o zpracování osobních údajů.</w:t>
      </w:r>
      <w:bookmarkStart w:id="35" w:name="_Ref202766041"/>
      <w:bookmarkStart w:id="36" w:name="_Toc212632756"/>
      <w:bookmarkStart w:id="37" w:name="_Toc295034739"/>
      <w:bookmarkEnd w:id="34"/>
    </w:p>
    <w:p w14:paraId="48A5F08E" w14:textId="77777777" w:rsidR="004275CD" w:rsidRDefault="004275CD" w:rsidP="004275CD">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0B387E76" w14:textId="2BF73B8A" w:rsidR="00A825DC" w:rsidRPr="00915F15" w:rsidRDefault="00A825DC" w:rsidP="004275CD">
      <w:pPr>
        <w:pStyle w:val="Nadpis2"/>
        <w:keepNext w:val="0"/>
        <w:keepLines w:val="0"/>
        <w:spacing w:after="120"/>
        <w:jc w:val="center"/>
        <w:rPr>
          <w:rFonts w:asciiTheme="minorHAnsi" w:hAnsiTheme="minorHAnsi" w:cstheme="minorHAnsi"/>
          <w:b/>
          <w:bCs/>
          <w:color w:val="auto"/>
          <w:sz w:val="22"/>
          <w:szCs w:val="22"/>
        </w:rPr>
      </w:pPr>
      <w:r w:rsidRPr="00915F15">
        <w:rPr>
          <w:rFonts w:asciiTheme="minorHAnsi" w:hAnsiTheme="minorHAnsi" w:cstheme="minorHAnsi"/>
          <w:b/>
          <w:bCs/>
          <w:color w:val="auto"/>
          <w:sz w:val="22"/>
          <w:szCs w:val="22"/>
        </w:rPr>
        <w:t xml:space="preserve">OCHRANA </w:t>
      </w:r>
      <w:r w:rsidR="002C6F63">
        <w:rPr>
          <w:rFonts w:asciiTheme="minorHAnsi" w:hAnsiTheme="minorHAnsi" w:cstheme="minorHAnsi"/>
          <w:b/>
          <w:bCs/>
          <w:color w:val="auto"/>
          <w:sz w:val="22"/>
          <w:szCs w:val="22"/>
        </w:rPr>
        <w:t xml:space="preserve">DŮVĚRNÝCH </w:t>
      </w:r>
      <w:r w:rsidRPr="00915F15">
        <w:rPr>
          <w:rFonts w:asciiTheme="minorHAnsi" w:hAnsiTheme="minorHAnsi" w:cstheme="minorHAnsi"/>
          <w:b/>
          <w:bCs/>
          <w:color w:val="auto"/>
          <w:sz w:val="22"/>
          <w:szCs w:val="22"/>
        </w:rPr>
        <w:t>INFORMACÍ</w:t>
      </w:r>
      <w:bookmarkEnd w:id="35"/>
      <w:bookmarkEnd w:id="36"/>
      <w:bookmarkEnd w:id="37"/>
    </w:p>
    <w:p w14:paraId="1EFB9EEF" w14:textId="77777777" w:rsidR="001E32B9" w:rsidRPr="001E32B9" w:rsidRDefault="001E32B9" w:rsidP="001E32B9">
      <w:pPr>
        <w:numPr>
          <w:ilvl w:val="0"/>
          <w:numId w:val="67"/>
        </w:numPr>
        <w:spacing w:after="150"/>
        <w:rPr>
          <w:rFonts w:asciiTheme="minorHAnsi" w:hAnsiTheme="minorHAnsi" w:cstheme="minorHAnsi"/>
        </w:rPr>
      </w:pPr>
      <w:bookmarkStart w:id="38" w:name="_Toc212632757"/>
      <w:bookmarkStart w:id="39" w:name="_Toc295034740"/>
      <w:r w:rsidRPr="001E32B9">
        <w:rPr>
          <w:rFonts w:asciiTheme="minorHAnsi" w:hAnsiTheme="minorHAnsi" w:cstheme="minorHAnsi"/>
        </w:rPr>
        <w:t>Smluvní strany jsou si vědomy toho, že v rámci plnění závazků ze Smlouvy:</w:t>
      </w:r>
    </w:p>
    <w:p w14:paraId="360D0187" w14:textId="4DD66C7D" w:rsidR="001E32B9" w:rsidRPr="001E32B9" w:rsidRDefault="001E32B9" w:rsidP="001E32B9">
      <w:pPr>
        <w:pStyle w:val="Nadpis3"/>
        <w:keepNext w:val="0"/>
        <w:keepLines w:val="0"/>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lastRenderedPageBreak/>
        <w:t>si mohou vzájemně vědomě nebo opomenutím poskytnout informace</w:t>
      </w:r>
      <w:r>
        <w:rPr>
          <w:rFonts w:ascii="Calibri" w:hAnsi="Calibri" w:cs="Calibri"/>
          <w:color w:val="auto"/>
          <w:sz w:val="22"/>
          <w:szCs w:val="22"/>
        </w:rPr>
        <w:t xml:space="preserve"> nebo data</w:t>
      </w:r>
      <w:r w:rsidRPr="001E32B9">
        <w:rPr>
          <w:rFonts w:ascii="Calibri" w:hAnsi="Calibri" w:cs="Calibri"/>
          <w:color w:val="auto"/>
          <w:sz w:val="22"/>
          <w:szCs w:val="22"/>
        </w:rPr>
        <w:t>, které budou považovány za důvěrné (dále jen „</w:t>
      </w:r>
      <w:r w:rsidRPr="001E32B9">
        <w:rPr>
          <w:rFonts w:ascii="Calibri" w:hAnsi="Calibri" w:cs="Calibri"/>
          <w:b/>
          <w:bCs/>
          <w:color w:val="auto"/>
          <w:sz w:val="22"/>
          <w:szCs w:val="22"/>
        </w:rPr>
        <w:t>důvěrné informace</w:t>
      </w:r>
      <w:r w:rsidRPr="001E32B9">
        <w:rPr>
          <w:rFonts w:ascii="Calibri" w:hAnsi="Calibri" w:cs="Calibri"/>
          <w:color w:val="auto"/>
          <w:sz w:val="22"/>
          <w:szCs w:val="22"/>
        </w:rPr>
        <w:t>“),</w:t>
      </w:r>
    </w:p>
    <w:p w14:paraId="2C00758E" w14:textId="55250D1D" w:rsidR="001E32B9" w:rsidRPr="001E32B9" w:rsidRDefault="001E32B9" w:rsidP="001E32B9">
      <w:pPr>
        <w:pStyle w:val="Nadpis3"/>
        <w:keepNext w:val="0"/>
        <w:keepLines w:val="0"/>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mohou jejich zaměstnanci a </w:t>
      </w:r>
      <w:r>
        <w:rPr>
          <w:rFonts w:ascii="Calibri" w:hAnsi="Calibri" w:cs="Calibri"/>
          <w:color w:val="auto"/>
          <w:sz w:val="22"/>
          <w:szCs w:val="22"/>
        </w:rPr>
        <w:t xml:space="preserve">další </w:t>
      </w:r>
      <w:r w:rsidRPr="001E32B9">
        <w:rPr>
          <w:rFonts w:ascii="Calibri" w:hAnsi="Calibri" w:cs="Calibri"/>
          <w:color w:val="auto"/>
          <w:sz w:val="22"/>
          <w:szCs w:val="22"/>
        </w:rPr>
        <w:t>osoby</w:t>
      </w:r>
      <w:r>
        <w:rPr>
          <w:rFonts w:ascii="Calibri" w:hAnsi="Calibri" w:cs="Calibri"/>
          <w:color w:val="auto"/>
          <w:sz w:val="22"/>
          <w:szCs w:val="22"/>
        </w:rPr>
        <w:t xml:space="preserve"> podílející se na plnění Smlouvy</w:t>
      </w:r>
      <w:r w:rsidRPr="001E32B9">
        <w:rPr>
          <w:rFonts w:ascii="Calibri" w:hAnsi="Calibri" w:cs="Calibri"/>
          <w:color w:val="auto"/>
          <w:sz w:val="22"/>
          <w:szCs w:val="22"/>
        </w:rPr>
        <w:t xml:space="preserve"> získat vědomou činností druhé Smluvní strany nebo i jejím opominutím přístup k důvěrným informacím druhé Smluvní strany.</w:t>
      </w:r>
    </w:p>
    <w:p w14:paraId="28AA9670" w14:textId="77777777" w:rsidR="001E32B9" w:rsidRPr="001E32B9" w:rsidRDefault="001E32B9" w:rsidP="001E32B9">
      <w:pPr>
        <w:numPr>
          <w:ilvl w:val="0"/>
          <w:numId w:val="67"/>
        </w:numPr>
        <w:spacing w:after="150"/>
        <w:rPr>
          <w:rFonts w:asciiTheme="minorHAnsi" w:hAnsiTheme="minorHAnsi" w:cstheme="minorHAnsi"/>
        </w:rPr>
      </w:pPr>
      <w:r w:rsidRPr="001E32B9">
        <w:rPr>
          <w:rFonts w:asciiTheme="minorHAnsi" w:hAnsiTheme="minorHAnsi" w:cstheme="minorHAnsi"/>
        </w:rPr>
        <w:t>Smluvní strany se zavazují, že žádná z nich nezpřístupní třetí osobě důvěrné informace, které při plnění Smlouvy nebo v souvislosti s ním získala od druhé Smluvní strany.</w:t>
      </w:r>
    </w:p>
    <w:p w14:paraId="335A15F6" w14:textId="77777777" w:rsidR="001E32B9" w:rsidRPr="001E32B9" w:rsidRDefault="001E32B9" w:rsidP="001E32B9">
      <w:pPr>
        <w:numPr>
          <w:ilvl w:val="0"/>
          <w:numId w:val="67"/>
        </w:numPr>
        <w:spacing w:after="150"/>
        <w:rPr>
          <w:rFonts w:asciiTheme="minorHAnsi" w:hAnsiTheme="minorHAnsi" w:cstheme="minorHAnsi"/>
        </w:rPr>
      </w:pPr>
      <w:bookmarkStart w:id="40" w:name="_Ref194310662"/>
      <w:r w:rsidRPr="001E32B9">
        <w:rPr>
          <w:rFonts w:asciiTheme="minorHAnsi" w:hAnsiTheme="minorHAnsi" w:cstheme="minorHAnsi"/>
        </w:rPr>
        <w:t>Za třetí osoby se nepovažují:</w:t>
      </w:r>
      <w:bookmarkEnd w:id="40"/>
    </w:p>
    <w:p w14:paraId="22095EF4" w14:textId="629A0677" w:rsidR="001E32B9" w:rsidRP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zaměstnanci Smluvních stran,</w:t>
      </w:r>
    </w:p>
    <w:p w14:paraId="5C8C6F49" w14:textId="49F6F712" w:rsidR="001E32B9" w:rsidRP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orgány Smluvních stran a jejich členové,</w:t>
      </w:r>
    </w:p>
    <w:p w14:paraId="1423D159" w14:textId="77777777" w:rsid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ve vztahu k Dodavateli jeho poddodavatelé,</w:t>
      </w:r>
    </w:p>
    <w:p w14:paraId="1A1E5C2E" w14:textId="22A7A2F8" w:rsidR="001E32B9" w:rsidRPr="001E32B9" w:rsidRDefault="001E32B9" w:rsidP="001E32B9">
      <w:pPr>
        <w:pStyle w:val="Nadpis3"/>
        <w:keepNext w:val="0"/>
        <w:keepLines w:val="0"/>
        <w:widowControl w:val="0"/>
        <w:spacing w:before="0" w:after="120" w:line="240" w:lineRule="auto"/>
        <w:ind w:left="567" w:firstLine="0"/>
        <w:rPr>
          <w:rFonts w:ascii="Calibri" w:hAnsi="Calibri" w:cs="Calibri"/>
          <w:color w:val="auto"/>
          <w:sz w:val="22"/>
          <w:szCs w:val="22"/>
        </w:rPr>
      </w:pPr>
      <w:r w:rsidRPr="001E32B9">
        <w:rPr>
          <w:rFonts w:ascii="Calibri" w:hAnsi="Calibri" w:cs="Calibri"/>
          <w:color w:val="auto"/>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Smluvním stranám ve Smlouvě.</w:t>
      </w:r>
    </w:p>
    <w:p w14:paraId="01EF8FD6" w14:textId="587186B9"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 xml:space="preserve">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Smlouvy. Obě Smluvní strany se zavazují neduplikovat žádným způsobem důvěrné informace druhé </w:t>
      </w:r>
      <w:r w:rsidR="00712BB5" w:rsidRPr="00712BB5">
        <w:rPr>
          <w:rFonts w:asciiTheme="minorHAnsi" w:hAnsiTheme="minorHAnsi" w:cstheme="minorHAnsi"/>
        </w:rPr>
        <w:t>S</w:t>
      </w:r>
      <w:r w:rsidRPr="00712BB5">
        <w:rPr>
          <w:rFonts w:asciiTheme="minorHAnsi" w:hAnsiTheme="minorHAnsi" w:cstheme="minorHAnsi"/>
        </w:rPr>
        <w:t xml:space="preserve">mluvní strany, nezpřístupnit je třetím osobám ani svým vlastním zaměstnancům a zástupcům s výjimkou těch, kteří s nimi potřebují být seznámeni, aby mohli řádně plnit Smlouvu. Obě </w:t>
      </w:r>
      <w:r w:rsidR="00712BB5" w:rsidRPr="00712BB5">
        <w:rPr>
          <w:rFonts w:asciiTheme="minorHAnsi" w:hAnsiTheme="minorHAnsi" w:cstheme="minorHAnsi"/>
        </w:rPr>
        <w:t>S</w:t>
      </w:r>
      <w:r w:rsidRPr="00712BB5">
        <w:rPr>
          <w:rFonts w:asciiTheme="minorHAnsi" w:hAnsiTheme="minorHAnsi" w:cstheme="minorHAnsi"/>
        </w:rPr>
        <w:t>mluvní strany se zároveň zavazují nepoužít důvěrné informace druhé Smluvní strany jinak než za účelem plnění Smlouvy.</w:t>
      </w:r>
    </w:p>
    <w:p w14:paraId="5E6DBFB6" w14:textId="645DE7DE"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Za důvěrné informace se výslovně považují rovněž veškerá data Objednatele</w:t>
      </w:r>
      <w:r w:rsidR="009F08FF">
        <w:rPr>
          <w:rFonts w:asciiTheme="minorHAnsi" w:hAnsiTheme="minorHAnsi" w:cstheme="minorHAnsi"/>
        </w:rPr>
        <w:t>,</w:t>
      </w:r>
      <w:r w:rsidRPr="00712BB5">
        <w:rPr>
          <w:rFonts w:asciiTheme="minorHAnsi" w:hAnsiTheme="minorHAnsi" w:cstheme="minorHAnsi"/>
        </w:rPr>
        <w:t xml:space="preserve"> </w:t>
      </w:r>
      <w:r w:rsidR="00712BB5" w:rsidRPr="00712BB5">
        <w:rPr>
          <w:rFonts w:asciiTheme="minorHAnsi" w:hAnsiTheme="minorHAnsi" w:cstheme="minorHAnsi"/>
        </w:rPr>
        <w:t>k nimž</w:t>
      </w:r>
      <w:r w:rsidRPr="00712BB5">
        <w:rPr>
          <w:rFonts w:asciiTheme="minorHAnsi" w:hAnsiTheme="minorHAnsi" w:cstheme="minorHAnsi"/>
        </w:rPr>
        <w:t xml:space="preserve"> Dodavatel</w:t>
      </w:r>
      <w:r w:rsidR="00712BB5" w:rsidRPr="00712BB5">
        <w:rPr>
          <w:rFonts w:asciiTheme="minorHAnsi" w:hAnsiTheme="minorHAnsi" w:cstheme="minorHAnsi"/>
        </w:rPr>
        <w:t xml:space="preserve"> v souvislosti s plněním Smlouvy získá přístup,</w:t>
      </w:r>
      <w:r w:rsidRPr="00712BB5">
        <w:rPr>
          <w:rFonts w:asciiTheme="minorHAnsi" w:hAnsiTheme="minorHAnsi" w:cstheme="minorHAnsi"/>
        </w:rPr>
        <w:t xml:space="preserve"> údaje či informace vzniklé v souvislosti s plněním Smlouvy a dále pak údaje, které Objednatel nad tento rámec bude za důvěrné považovat a písemně jejich rozsah sdělí Dodavateli.</w:t>
      </w:r>
    </w:p>
    <w:p w14:paraId="33608116" w14:textId="77777777"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Bez ohledu na výše uvedená ustanovení se za důvěrné nepovažují informace, které:</w:t>
      </w:r>
    </w:p>
    <w:p w14:paraId="1844FCEA" w14:textId="77777777"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se staly veřejně známými, aniž by to zavinila záměrně či nedbalostně přijímající Smluvní strana;</w:t>
      </w:r>
    </w:p>
    <w:p w14:paraId="29A76145" w14:textId="08DD1FBC"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měla přijímající </w:t>
      </w:r>
      <w:r w:rsidR="00712BB5">
        <w:rPr>
          <w:rFonts w:ascii="Calibri" w:hAnsi="Calibri" w:cs="Calibri"/>
          <w:color w:val="auto"/>
          <w:sz w:val="22"/>
          <w:szCs w:val="22"/>
        </w:rPr>
        <w:t>S</w:t>
      </w:r>
      <w:r w:rsidRPr="001E32B9">
        <w:rPr>
          <w:rFonts w:ascii="Calibri" w:hAnsi="Calibri" w:cs="Calibri"/>
          <w:color w:val="auto"/>
          <w:sz w:val="22"/>
          <w:szCs w:val="22"/>
        </w:rPr>
        <w:t>mluvní strana legálně k dispozici před uzavřením Smlouvy, pokud takové informace nebyly předmětem jiné, dříve mezi Smluvními stranami uzavřené smlouvy o ochraně informací;</w:t>
      </w:r>
    </w:p>
    <w:p w14:paraId="154B59C1" w14:textId="77777777"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jsou výsledkem postupu, při kterém k nim přijímající Smluvní strana dospěje nezávisle a je to schopna doložit svými záznamy nebo důvěrnými informacemi třetí strany;</w:t>
      </w:r>
    </w:p>
    <w:p w14:paraId="06BEF1BF" w14:textId="60393C20"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 po podpisu Smlouvy poskytne přijímající </w:t>
      </w:r>
      <w:r w:rsidR="00712BB5">
        <w:rPr>
          <w:rFonts w:ascii="Calibri" w:hAnsi="Calibri" w:cs="Calibri"/>
          <w:color w:val="auto"/>
          <w:sz w:val="22"/>
          <w:szCs w:val="22"/>
        </w:rPr>
        <w:t>S</w:t>
      </w:r>
      <w:r w:rsidRPr="001E32B9">
        <w:rPr>
          <w:rFonts w:ascii="Calibri" w:hAnsi="Calibri" w:cs="Calibri"/>
          <w:color w:val="auto"/>
          <w:sz w:val="22"/>
          <w:szCs w:val="22"/>
        </w:rPr>
        <w:t>mluvní straně třetí osoba, jež takové informace přitom nezíská přímo ani nepřímo od Smluvní strany, jež je jejich vlastníkem;</w:t>
      </w:r>
    </w:p>
    <w:p w14:paraId="2D8B5A97" w14:textId="38F08A24"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jejichž zveřejnění je důvodně vyžadováno </w:t>
      </w:r>
      <w:r w:rsidR="00712BB5">
        <w:rPr>
          <w:rFonts w:ascii="Calibri" w:hAnsi="Calibri" w:cs="Calibri"/>
          <w:color w:val="auto"/>
          <w:sz w:val="22"/>
          <w:szCs w:val="22"/>
        </w:rPr>
        <w:t xml:space="preserve">na základě právního předpisu </w:t>
      </w:r>
      <w:r w:rsidRPr="001E32B9">
        <w:rPr>
          <w:rFonts w:ascii="Calibri" w:hAnsi="Calibri" w:cs="Calibri"/>
          <w:color w:val="auto"/>
          <w:sz w:val="22"/>
          <w:szCs w:val="22"/>
        </w:rPr>
        <w:t>či pravomocným rozhodnutím orgánu státní správy, obecných či stálých rozhodčích soudů.</w:t>
      </w:r>
    </w:p>
    <w:p w14:paraId="561F12D8" w14:textId="7DF1C18C"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Za porušení povinnosti mlčenlivosti Smluvní stranou se považují též případy, kdy tuto povinnost poruší kterákoliv z osob uvedených v</w:t>
      </w:r>
      <w:r w:rsidR="00712BB5">
        <w:rPr>
          <w:rFonts w:asciiTheme="minorHAnsi" w:hAnsiTheme="minorHAnsi" w:cstheme="minorHAnsi"/>
        </w:rPr>
        <w:t xml:space="preserve"> odst. </w:t>
      </w:r>
      <w:r w:rsidR="00712BB5">
        <w:rPr>
          <w:rFonts w:asciiTheme="minorHAnsi" w:hAnsiTheme="minorHAnsi" w:cstheme="minorHAnsi"/>
        </w:rPr>
        <w:fldChar w:fldCharType="begin"/>
      </w:r>
      <w:r w:rsidR="00712BB5">
        <w:rPr>
          <w:rFonts w:asciiTheme="minorHAnsi" w:hAnsiTheme="minorHAnsi" w:cstheme="minorHAnsi"/>
        </w:rPr>
        <w:instrText xml:space="preserve"> REF _Ref194310662 \r \h </w:instrText>
      </w:r>
      <w:r w:rsidR="00712BB5">
        <w:rPr>
          <w:rFonts w:asciiTheme="minorHAnsi" w:hAnsiTheme="minorHAnsi" w:cstheme="minorHAnsi"/>
        </w:rPr>
      </w:r>
      <w:r w:rsidR="00712BB5">
        <w:rPr>
          <w:rFonts w:asciiTheme="minorHAnsi" w:hAnsiTheme="minorHAnsi" w:cstheme="minorHAnsi"/>
        </w:rPr>
        <w:fldChar w:fldCharType="separate"/>
      </w:r>
      <w:r w:rsidR="00702D40">
        <w:rPr>
          <w:rFonts w:asciiTheme="minorHAnsi" w:hAnsiTheme="minorHAnsi" w:cstheme="minorHAnsi"/>
        </w:rPr>
        <w:t>3</w:t>
      </w:r>
      <w:r w:rsidR="00712BB5">
        <w:rPr>
          <w:rFonts w:asciiTheme="minorHAnsi" w:hAnsiTheme="minorHAnsi" w:cstheme="minorHAnsi"/>
        </w:rPr>
        <w:fldChar w:fldCharType="end"/>
      </w:r>
      <w:r w:rsidR="00712BB5">
        <w:rPr>
          <w:rFonts w:asciiTheme="minorHAnsi" w:hAnsiTheme="minorHAnsi" w:cstheme="minorHAnsi"/>
        </w:rPr>
        <w:t xml:space="preserve"> tohoto článku </w:t>
      </w:r>
      <w:r w:rsidRPr="00712BB5">
        <w:rPr>
          <w:rFonts w:asciiTheme="minorHAnsi" w:hAnsiTheme="minorHAnsi" w:cstheme="minorHAnsi"/>
        </w:rPr>
        <w:t>Smlouvy.</w:t>
      </w:r>
    </w:p>
    <w:p w14:paraId="0122C6F5" w14:textId="77777777" w:rsidR="001E32B9" w:rsidRPr="00581A4A"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lastRenderedPageBreak/>
        <w:t xml:space="preserve">Povinnost chránit důvěrné informace uvedená v tomto článku Smlouvy zavazuje Smluvní strany </w:t>
      </w:r>
      <w:r w:rsidRPr="00581A4A">
        <w:rPr>
          <w:rFonts w:asciiTheme="minorHAnsi" w:hAnsiTheme="minorHAnsi" w:cstheme="minorHAnsi"/>
        </w:rPr>
        <w:t>nejen po dobu účinnosti Smlouvy, ale i nadále po ukončení smluvního vztahu založeného na základě Smlouvy.</w:t>
      </w:r>
    </w:p>
    <w:p w14:paraId="5183AC58" w14:textId="77777777" w:rsidR="002E0B8D" w:rsidRPr="00027B93" w:rsidRDefault="002E0B8D" w:rsidP="0054004C">
      <w:pPr>
        <w:pStyle w:val="Nadpis2"/>
        <w:keepNext w:val="0"/>
        <w:keepLines w:val="0"/>
        <w:numPr>
          <w:ilvl w:val="0"/>
          <w:numId w:val="51"/>
        </w:numPr>
        <w:spacing w:after="120"/>
        <w:jc w:val="center"/>
        <w:rPr>
          <w:rFonts w:asciiTheme="minorHAnsi" w:hAnsiTheme="minorHAnsi" w:cstheme="minorHAnsi"/>
          <w:color w:val="auto"/>
          <w:sz w:val="22"/>
          <w:szCs w:val="22"/>
        </w:rPr>
      </w:pPr>
    </w:p>
    <w:p w14:paraId="07BEC3EE" w14:textId="74AAA4DD" w:rsidR="00A825DC" w:rsidRPr="00027B93" w:rsidRDefault="00A825DC" w:rsidP="002E0B8D">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SOUČINNOST A VZÁJEMNÁ KOMUNIKACE</w:t>
      </w:r>
      <w:bookmarkEnd w:id="38"/>
      <w:bookmarkEnd w:id="39"/>
    </w:p>
    <w:p w14:paraId="3C6F2E6C" w14:textId="77777777" w:rsidR="00A825DC" w:rsidRPr="00027B93"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Dodavatel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1054AF1C" w14:textId="6ADCDC55" w:rsidR="00A825DC" w:rsidRPr="00027B93"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 xml:space="preserve">Dodavatel uchová veškerou dokumentaci a účetní doklady související s plněním podle této Smlouvy minimálně </w:t>
      </w:r>
      <w:r w:rsidR="006C2D23" w:rsidRPr="00027B93">
        <w:rPr>
          <w:rFonts w:asciiTheme="minorHAnsi" w:hAnsiTheme="minorHAnsi" w:cstheme="minorHAnsi"/>
        </w:rPr>
        <w:t xml:space="preserve">po dobu 10 let od </w:t>
      </w:r>
      <w:r w:rsidR="00273763" w:rsidRPr="00027B93">
        <w:rPr>
          <w:rFonts w:asciiTheme="minorHAnsi" w:hAnsiTheme="minorHAnsi" w:cstheme="minorHAnsi"/>
        </w:rPr>
        <w:t>dodání předmětu plnění</w:t>
      </w:r>
      <w:r w:rsidRPr="00027B93">
        <w:rPr>
          <w:rFonts w:asciiTheme="minorHAnsi" w:hAnsiTheme="minorHAnsi" w:cstheme="minorHAnsi"/>
        </w:rPr>
        <w:t>. Pokud je v českých právních předpisech stanovena lhůta delší než v evropských předpisech, musí být použita pro úschovu delší lhůta, a to i delší než lhůta ujednaná tímto odstavcem Smlouvy.</w:t>
      </w:r>
    </w:p>
    <w:p w14:paraId="1BCE6D1C" w14:textId="6D954350" w:rsidR="00A825DC" w:rsidRPr="001C0A30"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 xml:space="preserve">Dodavatel je </w:t>
      </w:r>
      <w:r w:rsidRPr="00F36286">
        <w:rPr>
          <w:rFonts w:asciiTheme="minorHAnsi" w:hAnsiTheme="minorHAnsi" w:cstheme="minorHAnsi"/>
        </w:rPr>
        <w:t xml:space="preserve">povinen </w:t>
      </w:r>
      <w:r w:rsidR="009D614F">
        <w:rPr>
          <w:rFonts w:asciiTheme="minorHAnsi" w:hAnsiTheme="minorHAnsi" w:cstheme="minorHAnsi"/>
        </w:rPr>
        <w:t>po nezbytně nutno</w:t>
      </w:r>
      <w:r w:rsidR="00F36286">
        <w:rPr>
          <w:rFonts w:asciiTheme="minorHAnsi" w:hAnsiTheme="minorHAnsi" w:cstheme="minorHAnsi"/>
        </w:rPr>
        <w:t>u dobu</w:t>
      </w:r>
      <w:r w:rsidR="009D614F">
        <w:rPr>
          <w:rFonts w:asciiTheme="minorHAnsi" w:hAnsiTheme="minorHAnsi" w:cstheme="minorHAnsi"/>
        </w:rPr>
        <w:t xml:space="preserve"> (</w:t>
      </w:r>
      <w:r w:rsidRPr="00F36286">
        <w:rPr>
          <w:rFonts w:asciiTheme="minorHAnsi" w:hAnsiTheme="minorHAnsi" w:cstheme="minorHAnsi"/>
        </w:rPr>
        <w:t>minimálně</w:t>
      </w:r>
      <w:r w:rsidR="009D614F">
        <w:rPr>
          <w:rFonts w:asciiTheme="minorHAnsi" w:hAnsiTheme="minorHAnsi" w:cstheme="minorHAnsi"/>
        </w:rPr>
        <w:t xml:space="preserve"> však</w:t>
      </w:r>
      <w:r w:rsidRPr="00F36286">
        <w:rPr>
          <w:rFonts w:asciiTheme="minorHAnsi" w:hAnsiTheme="minorHAnsi" w:cstheme="minorHAnsi"/>
        </w:rPr>
        <w:t xml:space="preserve"> </w:t>
      </w:r>
      <w:r w:rsidR="006C2D23" w:rsidRPr="00F36286">
        <w:rPr>
          <w:rFonts w:asciiTheme="minorHAnsi" w:hAnsiTheme="minorHAnsi" w:cstheme="minorHAnsi"/>
        </w:rPr>
        <w:t xml:space="preserve">po dobu 10 let </w:t>
      </w:r>
      <w:r w:rsidR="00273763" w:rsidRPr="00F36286">
        <w:rPr>
          <w:rFonts w:asciiTheme="minorHAnsi" w:hAnsiTheme="minorHAnsi" w:cstheme="minorHAnsi"/>
        </w:rPr>
        <w:t>od dodání předmětu plnění</w:t>
      </w:r>
      <w:r w:rsidR="009D614F">
        <w:rPr>
          <w:rFonts w:asciiTheme="minorHAnsi" w:hAnsiTheme="minorHAnsi" w:cstheme="minorHAnsi"/>
        </w:rPr>
        <w:t>) </w:t>
      </w:r>
      <w:r w:rsidRPr="00F36286">
        <w:rPr>
          <w:rFonts w:asciiTheme="minorHAnsi" w:hAnsiTheme="minorHAnsi" w:cstheme="minorHAnsi"/>
        </w:rPr>
        <w:t xml:space="preserve">poskytovat prostřednictvím Objednatele požadované informace a dokumentaci (včetně účetních dokladů) související s realizací projektu zaměstnancům nebo zmocněncům pověřených orgánů (OLAF – Evropský úřad pro </w:t>
      </w:r>
      <w:r w:rsidRPr="00027B93">
        <w:rPr>
          <w:rFonts w:asciiTheme="minorHAnsi" w:hAnsiTheme="minorHAnsi" w:cstheme="minorHAnsi"/>
        </w:rPr>
        <w:t xml:space="preserve">boj proti podvodům, Úřad evropského veřejného žalobce, Evropské komise, Evropského účetního dvora, Ministerstva financí ČR, Ministerstva vnitra ČR, Nejvyššího kontrolního úřadu a dalším příslušným vnitrostátním orgánům) a povinnost Dodavatele vytvořit výše uvedeným osobám podmínky k provedení kontroly vztahující se k realizaci projektu a poskytnout jim </w:t>
      </w:r>
      <w:r w:rsidRPr="001C0A30">
        <w:rPr>
          <w:rFonts w:asciiTheme="minorHAnsi" w:hAnsiTheme="minorHAnsi" w:cstheme="minorHAnsi"/>
        </w:rPr>
        <w:t>při provádění kontroly součinnost.</w:t>
      </w:r>
    </w:p>
    <w:p w14:paraId="168D3AC3" w14:textId="3534A10D" w:rsidR="00186923" w:rsidRDefault="006C736F" w:rsidP="006C736F">
      <w:pPr>
        <w:numPr>
          <w:ilvl w:val="0"/>
          <w:numId w:val="32"/>
        </w:numPr>
        <w:spacing w:after="150"/>
        <w:rPr>
          <w:rFonts w:asciiTheme="minorHAnsi" w:hAnsiTheme="minorHAnsi" w:cstheme="minorHAnsi"/>
        </w:rPr>
      </w:pPr>
      <w:r w:rsidRPr="006454E0">
        <w:rPr>
          <w:rFonts w:asciiTheme="minorHAnsi" w:hAnsiTheme="minorHAnsi" w:cstheme="minorHAnsi"/>
        </w:rPr>
        <w:t xml:space="preserve">Komunikace mezi Smluvními stranami bude probíhat prostřednictvím </w:t>
      </w:r>
      <w:r w:rsidR="00186923">
        <w:rPr>
          <w:rFonts w:asciiTheme="minorHAnsi" w:hAnsiTheme="minorHAnsi" w:cstheme="minorHAnsi"/>
        </w:rPr>
        <w:t xml:space="preserve">následujících </w:t>
      </w:r>
      <w:r w:rsidRPr="006454E0">
        <w:rPr>
          <w:rFonts w:asciiTheme="minorHAnsi" w:hAnsiTheme="minorHAnsi" w:cstheme="minorHAnsi"/>
        </w:rPr>
        <w:t>oprávněných nebo kontaktních osob</w:t>
      </w:r>
      <w:r w:rsidR="00186923">
        <w:rPr>
          <w:rFonts w:asciiTheme="minorHAnsi" w:hAnsiTheme="minorHAnsi" w:cstheme="minorHAnsi"/>
        </w:rPr>
        <w:t>:</w:t>
      </w:r>
    </w:p>
    <w:p w14:paraId="09742900" w14:textId="2BB662EF" w:rsidR="006061C6" w:rsidRPr="003277D6" w:rsidRDefault="006061C6" w:rsidP="006061C6">
      <w:pPr>
        <w:numPr>
          <w:ilvl w:val="1"/>
          <w:numId w:val="32"/>
        </w:numPr>
        <w:spacing w:after="150"/>
        <w:rPr>
          <w:rFonts w:asciiTheme="minorHAnsi" w:hAnsiTheme="minorHAnsi" w:cstheme="minorHAnsi"/>
        </w:rPr>
      </w:pPr>
      <w:r w:rsidRPr="003277D6">
        <w:rPr>
          <w:rFonts w:asciiTheme="minorHAnsi" w:hAnsiTheme="minorHAnsi" w:cstheme="minorHAnsi"/>
        </w:rPr>
        <w:t xml:space="preserve">na straně Objednatele: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(e-mail: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tel.: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w:t>
      </w:r>
      <w:r w:rsidRPr="003277D6">
        <w:rPr>
          <w:rFonts w:asciiTheme="minorHAnsi" w:hAnsiTheme="minorHAnsi" w:cstheme="minorHAnsi"/>
        </w:rPr>
        <w:t>,</w:t>
      </w:r>
    </w:p>
    <w:p w14:paraId="4CAD5799" w14:textId="3F1344FE" w:rsidR="006061C6" w:rsidRPr="006C736F" w:rsidRDefault="006061C6" w:rsidP="001C0A30">
      <w:pPr>
        <w:numPr>
          <w:ilvl w:val="1"/>
          <w:numId w:val="32"/>
        </w:numPr>
        <w:spacing w:after="150"/>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r w:rsidRPr="006454E0">
        <w:rPr>
          <w:rFonts w:asciiTheme="minorHAnsi" w:hAnsiTheme="minorHAnsi" w:cstheme="minorHAnsi"/>
        </w:rPr>
        <w:t>.</w:t>
      </w:r>
    </w:p>
    <w:p w14:paraId="34D53105" w14:textId="77777777" w:rsidR="0025298E" w:rsidRPr="00280F2E" w:rsidRDefault="0025298E" w:rsidP="001A421B">
      <w:pPr>
        <w:pStyle w:val="Nadpis2"/>
        <w:keepNext w:val="0"/>
        <w:keepLines w:val="0"/>
        <w:numPr>
          <w:ilvl w:val="0"/>
          <w:numId w:val="51"/>
        </w:numPr>
        <w:spacing w:after="120"/>
        <w:jc w:val="center"/>
        <w:rPr>
          <w:rFonts w:asciiTheme="minorHAnsi" w:hAnsiTheme="minorHAnsi" w:cstheme="minorHAnsi"/>
          <w:color w:val="auto"/>
          <w:sz w:val="22"/>
          <w:szCs w:val="22"/>
        </w:rPr>
      </w:pPr>
    </w:p>
    <w:p w14:paraId="593C9DE4" w14:textId="59D93414" w:rsidR="00A825DC" w:rsidRPr="00280F2E" w:rsidRDefault="0025298E" w:rsidP="0025298E">
      <w:pPr>
        <w:pStyle w:val="Nadpis2"/>
        <w:keepNext w:val="0"/>
        <w:keepLines w:val="0"/>
        <w:spacing w:after="120"/>
        <w:jc w:val="center"/>
        <w:rPr>
          <w:rFonts w:asciiTheme="minorHAnsi" w:hAnsiTheme="minorHAnsi" w:cstheme="minorHAnsi"/>
          <w:b/>
          <w:bCs/>
          <w:color w:val="auto"/>
          <w:sz w:val="22"/>
          <w:szCs w:val="22"/>
        </w:rPr>
      </w:pPr>
      <w:r w:rsidRPr="00280F2E">
        <w:rPr>
          <w:rFonts w:asciiTheme="minorHAnsi" w:hAnsiTheme="minorHAnsi" w:cstheme="minorHAnsi"/>
          <w:b/>
          <w:bCs/>
          <w:color w:val="auto"/>
          <w:sz w:val="22"/>
          <w:szCs w:val="22"/>
        </w:rPr>
        <w:t>VYHRAZENÁ ZMĚNA ZÁVAZKU DLE § 100 ODST. 2 ZZVZ</w:t>
      </w:r>
    </w:p>
    <w:p w14:paraId="72EEA7DD" w14:textId="41547CB8" w:rsidR="00B95C76" w:rsidRPr="001C0A30" w:rsidRDefault="00B95C76" w:rsidP="00B95C76">
      <w:pPr>
        <w:numPr>
          <w:ilvl w:val="0"/>
          <w:numId w:val="70"/>
        </w:numPr>
        <w:spacing w:after="150"/>
        <w:rPr>
          <w:rFonts w:asciiTheme="minorHAnsi" w:hAnsiTheme="minorHAnsi" w:cstheme="minorHAnsi"/>
        </w:rPr>
      </w:pPr>
      <w:r w:rsidRPr="001C0A30">
        <w:rPr>
          <w:rFonts w:asciiTheme="minorHAnsi" w:hAnsiTheme="minorHAnsi" w:cstheme="minorHAnsi"/>
        </w:rPr>
        <w:t>Objednatel si vyhrazuje v souladu s § 100 odst. 2 změnu dodavatele v průběhu plnění veřejné zakázky, a to v případě, kdy uzavřená Smlouva s Dodavatelem bude ukončena do akceptace předmětu plnění, a to následovně:</w:t>
      </w:r>
    </w:p>
    <w:p w14:paraId="48AAD0FB" w14:textId="1D1B5099" w:rsidR="00B95C76" w:rsidRPr="001C0A30" w:rsidRDefault="00B95C76" w:rsidP="00B95C76">
      <w:pPr>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Objednatele vůči Dodavateli (odstoupení, výpověď nebo jinak pojmenované právní jednání s obdobnými právními účinky);</w:t>
      </w:r>
    </w:p>
    <w:p w14:paraId="5C200539" w14:textId="73C10A62" w:rsidR="00B95C76" w:rsidRPr="00B95C76" w:rsidRDefault="00B95C76" w:rsidP="00B95C76">
      <w:pPr>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Dodavatele vůči Objednateli (odstoupení, výpověď nebo jinak pojmenované právní jednání s obdobnými právními účinky</w:t>
      </w:r>
      <w:r w:rsidRPr="00B95C76">
        <w:rPr>
          <w:rFonts w:asciiTheme="minorHAnsi" w:hAnsiTheme="minorHAnsi" w:cstheme="minorHAnsi"/>
        </w:rPr>
        <w:t>);</w:t>
      </w:r>
    </w:p>
    <w:p w14:paraId="537545F4" w14:textId="12A3F4AF" w:rsidR="00B95C76" w:rsidRPr="00B95C76" w:rsidRDefault="00B95C76" w:rsidP="00B95C76">
      <w:pPr>
        <w:numPr>
          <w:ilvl w:val="1"/>
          <w:numId w:val="71"/>
        </w:numPr>
        <w:spacing w:after="150"/>
        <w:rPr>
          <w:rFonts w:asciiTheme="minorHAnsi" w:hAnsiTheme="minorHAnsi" w:cstheme="minorHAnsi"/>
        </w:rPr>
      </w:pPr>
      <w:r w:rsidRPr="00B95C76">
        <w:rPr>
          <w:rFonts w:asciiTheme="minorHAnsi" w:hAnsiTheme="minorHAnsi" w:cstheme="minorHAnsi"/>
        </w:rPr>
        <w:t xml:space="preserve">nezávisle na vůli </w:t>
      </w:r>
      <w:r>
        <w:rPr>
          <w:rFonts w:asciiTheme="minorHAnsi" w:hAnsiTheme="minorHAnsi" w:cstheme="minorHAnsi"/>
        </w:rPr>
        <w:t>S</w:t>
      </w:r>
      <w:r w:rsidRPr="00B95C76">
        <w:rPr>
          <w:rFonts w:asciiTheme="minorHAnsi" w:hAnsiTheme="minorHAnsi" w:cstheme="minorHAnsi"/>
        </w:rPr>
        <w:t xml:space="preserve">mluvních stran nebo jiným způsobem, se kterým právní předpisy spojují zánik účasti dodavatele na </w:t>
      </w:r>
      <w:r>
        <w:rPr>
          <w:rFonts w:asciiTheme="minorHAnsi" w:hAnsiTheme="minorHAnsi" w:cstheme="minorHAnsi"/>
        </w:rPr>
        <w:t>S</w:t>
      </w:r>
      <w:r w:rsidRPr="00B95C76">
        <w:rPr>
          <w:rFonts w:asciiTheme="minorHAnsi" w:hAnsiTheme="minorHAnsi" w:cstheme="minorHAnsi"/>
        </w:rPr>
        <w:t>mlouvě;</w:t>
      </w:r>
    </w:p>
    <w:p w14:paraId="55099135" w14:textId="7A75F1CB" w:rsidR="00B95C76" w:rsidRPr="00B95C76" w:rsidRDefault="00B95C76" w:rsidP="00B95C76">
      <w:pPr>
        <w:numPr>
          <w:ilvl w:val="1"/>
          <w:numId w:val="71"/>
        </w:numPr>
        <w:spacing w:after="150"/>
        <w:rPr>
          <w:rFonts w:asciiTheme="minorHAnsi" w:hAnsiTheme="minorHAnsi" w:cstheme="minorHAnsi"/>
        </w:rPr>
      </w:pPr>
      <w:r w:rsidRPr="00B95C76">
        <w:rPr>
          <w:rFonts w:asciiTheme="minorHAnsi" w:hAnsiTheme="minorHAnsi" w:cstheme="minorHAnsi"/>
        </w:rPr>
        <w:t xml:space="preserve">dohodou </w:t>
      </w:r>
      <w:r>
        <w:rPr>
          <w:rFonts w:asciiTheme="minorHAnsi" w:hAnsiTheme="minorHAnsi" w:cstheme="minorHAnsi"/>
        </w:rPr>
        <w:t>S</w:t>
      </w:r>
      <w:r w:rsidRPr="00B95C76">
        <w:rPr>
          <w:rFonts w:asciiTheme="minorHAnsi" w:hAnsiTheme="minorHAnsi" w:cstheme="minorHAnsi"/>
        </w:rPr>
        <w:t xml:space="preserve">mluvních stran o ukončení </w:t>
      </w:r>
      <w:r>
        <w:rPr>
          <w:rFonts w:asciiTheme="minorHAnsi" w:hAnsiTheme="minorHAnsi" w:cstheme="minorHAnsi"/>
        </w:rPr>
        <w:t>S</w:t>
      </w:r>
      <w:r w:rsidRPr="00B95C76">
        <w:rPr>
          <w:rFonts w:asciiTheme="minorHAnsi" w:hAnsiTheme="minorHAnsi" w:cstheme="minorHAnsi"/>
        </w:rPr>
        <w:t xml:space="preserve">mlouvy. </w:t>
      </w:r>
    </w:p>
    <w:p w14:paraId="6B1489D9" w14:textId="0E394B9F" w:rsidR="00B95C76" w:rsidRPr="00B95C76" w:rsidRDefault="00B95C76" w:rsidP="00B95C76">
      <w:pPr>
        <w:numPr>
          <w:ilvl w:val="0"/>
          <w:numId w:val="70"/>
        </w:numPr>
        <w:spacing w:after="150"/>
        <w:rPr>
          <w:rFonts w:asciiTheme="minorHAnsi" w:hAnsiTheme="minorHAnsi" w:cstheme="minorHAnsi"/>
        </w:rPr>
      </w:pPr>
      <w:r w:rsidRPr="00B95C76">
        <w:rPr>
          <w:rFonts w:asciiTheme="minorHAnsi" w:hAnsiTheme="minorHAnsi" w:cstheme="minorHAnsi"/>
        </w:rPr>
        <w:lastRenderedPageBreak/>
        <w:t xml:space="preserve">Nastane-li některý z případů ukončení </w:t>
      </w:r>
      <w:r>
        <w:rPr>
          <w:rFonts w:asciiTheme="minorHAnsi" w:hAnsiTheme="minorHAnsi" w:cstheme="minorHAnsi"/>
        </w:rPr>
        <w:t>S</w:t>
      </w:r>
      <w:r w:rsidRPr="00B95C76">
        <w:rPr>
          <w:rFonts w:asciiTheme="minorHAnsi" w:hAnsiTheme="minorHAnsi" w:cstheme="minorHAnsi"/>
        </w:rPr>
        <w:t xml:space="preserve">mlouvy popsaných výše, je </w:t>
      </w:r>
      <w:r>
        <w:rPr>
          <w:rFonts w:asciiTheme="minorHAnsi" w:hAnsiTheme="minorHAnsi" w:cstheme="minorHAnsi"/>
        </w:rPr>
        <w:t>Objednatel</w:t>
      </w:r>
      <w:r w:rsidRPr="00B95C76">
        <w:rPr>
          <w:rFonts w:asciiTheme="minorHAnsi" w:hAnsiTheme="minorHAnsi" w:cstheme="minorHAnsi"/>
        </w:rP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 a splnění podmínek účasti v původním zadávacím řízení.</w:t>
      </w:r>
    </w:p>
    <w:p w14:paraId="0DF943BE" w14:textId="03412BC5" w:rsidR="00B95C76" w:rsidRPr="00027B93" w:rsidRDefault="00B95C76" w:rsidP="00B95C76">
      <w:pPr>
        <w:numPr>
          <w:ilvl w:val="0"/>
          <w:numId w:val="70"/>
        </w:numPr>
        <w:spacing w:after="150"/>
        <w:rPr>
          <w:rFonts w:asciiTheme="minorHAnsi" w:hAnsiTheme="minorHAnsi" w:cstheme="minorHAnsi"/>
        </w:rPr>
      </w:pPr>
      <w:r w:rsidRPr="00027B93">
        <w:rPr>
          <w:rFonts w:asciiTheme="minorHAnsi" w:hAnsiTheme="minorHAnsi" w:cstheme="minorHAnsi"/>
        </w:rPr>
        <w:t xml:space="preserve">Předmět plnění bude shodný s plněním vymezeným v zadávacím řízení, přičemž platí, že pro výpočet termínů je bod T den nabytí účinnosti smlouvy s novým dodavatelem. Nový dodavatel tak započne plnit plnění od počátku. </w:t>
      </w:r>
    </w:p>
    <w:p w14:paraId="2EA897E2" w14:textId="60256326" w:rsidR="00B95C76" w:rsidRPr="00B95C76" w:rsidRDefault="00B95C76" w:rsidP="00B95C76">
      <w:pPr>
        <w:numPr>
          <w:ilvl w:val="0"/>
          <w:numId w:val="70"/>
        </w:numPr>
        <w:spacing w:after="150"/>
        <w:rPr>
          <w:rFonts w:asciiTheme="minorHAnsi" w:hAnsiTheme="minorHAnsi" w:cstheme="minorHAnsi"/>
        </w:rPr>
      </w:pPr>
      <w:r w:rsidRPr="00B95C76">
        <w:rPr>
          <w:rFonts w:asciiTheme="minorHAnsi" w:hAnsiTheme="minorHAnsi" w:cstheme="minorHAnsi"/>
        </w:rPr>
        <w:t xml:space="preserve">V případě ukončení </w:t>
      </w:r>
      <w:r w:rsidR="00F677E3">
        <w:rPr>
          <w:rFonts w:asciiTheme="minorHAnsi" w:hAnsiTheme="minorHAnsi" w:cstheme="minorHAnsi"/>
        </w:rPr>
        <w:t>S</w:t>
      </w:r>
      <w:r w:rsidRPr="00B95C76">
        <w:rPr>
          <w:rFonts w:asciiTheme="minorHAnsi" w:hAnsiTheme="minorHAnsi" w:cstheme="minorHAnsi"/>
        </w:rPr>
        <w:t xml:space="preserve">mlouvy s </w:t>
      </w:r>
      <w:r w:rsidR="00F677E3">
        <w:rPr>
          <w:rFonts w:asciiTheme="minorHAnsi" w:hAnsiTheme="minorHAnsi" w:cstheme="minorHAnsi"/>
        </w:rPr>
        <w:t>D</w:t>
      </w:r>
      <w:r w:rsidRPr="00B95C76">
        <w:rPr>
          <w:rFonts w:asciiTheme="minorHAnsi" w:hAnsiTheme="minorHAnsi" w:cstheme="minorHAnsi"/>
        </w:rPr>
        <w:t xml:space="preserve">odavatelem z důvodů uvedených výše, je </w:t>
      </w:r>
      <w:r w:rsidR="00F677E3">
        <w:rPr>
          <w:rFonts w:asciiTheme="minorHAnsi" w:hAnsiTheme="minorHAnsi" w:cstheme="minorHAnsi"/>
        </w:rPr>
        <w:t>Objednatel</w:t>
      </w:r>
      <w:r w:rsidRPr="00B95C76">
        <w:rPr>
          <w:rFonts w:asciiTheme="minorHAnsi" w:hAnsiTheme="minorHAnsi" w:cstheme="minorHAnsi"/>
        </w:rPr>
        <w:t xml:space="preserve"> oprávněn vyzvat k uzavření smlouvy dalšího účastníka v pořadí dle hodnocení nabídek v tomto zadávacím řízení. Zadavatel pro určení dalšího účastníka v pořadí bude postupovat dle § 125 ZZVZ v návaznosti na původní zadávací řízení. Zadavatel provede posouzení splnění podmínek účasti, pokud tak neučinil v zadávacím řízení s ohledem na § 39 odst. 4 ZZVZ a posoudí, zda u posuzovaného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w:t>
      </w:r>
      <w:r w:rsidR="00F677E3">
        <w:rPr>
          <w:rFonts w:asciiTheme="minorHAnsi" w:hAnsiTheme="minorHAnsi" w:cstheme="minorHAnsi"/>
        </w:rPr>
        <w:t xml:space="preserve"> Objednatel</w:t>
      </w:r>
      <w:r w:rsidRPr="00B95C76">
        <w:rPr>
          <w:rFonts w:asciiTheme="minorHAnsi" w:hAnsiTheme="minorHAnsi" w:cstheme="minorHAnsi"/>
        </w:rPr>
        <w:t xml:space="preserve"> oslovit dodavatele, který se umístil jako další v pořadí. Účastník, s nímž má být uzavřena smlouva, je povinen též splnit podmínky § 122 ZZVZ. Zadavatel je oprávněn tento postup aplikovat opakovaně.</w:t>
      </w:r>
    </w:p>
    <w:p w14:paraId="62F7C815" w14:textId="77777777" w:rsidR="006454E0" w:rsidRDefault="006454E0" w:rsidP="00365205">
      <w:pPr>
        <w:pStyle w:val="Nadpis2"/>
        <w:keepNext w:val="0"/>
        <w:keepLines w:val="0"/>
        <w:numPr>
          <w:ilvl w:val="0"/>
          <w:numId w:val="51"/>
        </w:numPr>
        <w:spacing w:after="120"/>
        <w:jc w:val="center"/>
        <w:rPr>
          <w:rFonts w:asciiTheme="minorHAnsi" w:hAnsiTheme="minorHAnsi" w:cstheme="minorHAnsi"/>
          <w:color w:val="auto"/>
          <w:sz w:val="22"/>
          <w:szCs w:val="22"/>
        </w:rPr>
      </w:pPr>
    </w:p>
    <w:p w14:paraId="381D1A29" w14:textId="39ADFE0B" w:rsidR="00A825DC" w:rsidRPr="006454E0" w:rsidRDefault="00A825DC" w:rsidP="006454E0">
      <w:pPr>
        <w:pStyle w:val="Nadpis2"/>
        <w:keepNext w:val="0"/>
        <w:keepLines w:val="0"/>
        <w:spacing w:after="120"/>
        <w:jc w:val="center"/>
        <w:rPr>
          <w:rFonts w:asciiTheme="minorHAnsi" w:hAnsiTheme="minorHAnsi" w:cstheme="minorHAnsi"/>
          <w:b/>
          <w:bCs/>
          <w:color w:val="auto"/>
          <w:sz w:val="22"/>
          <w:szCs w:val="22"/>
        </w:rPr>
      </w:pPr>
      <w:r w:rsidRPr="006454E0">
        <w:rPr>
          <w:rFonts w:asciiTheme="minorHAnsi" w:hAnsiTheme="minorHAnsi" w:cstheme="minorHAnsi"/>
          <w:b/>
          <w:bCs/>
          <w:color w:val="auto"/>
          <w:sz w:val="22"/>
          <w:szCs w:val="22"/>
        </w:rPr>
        <w:t>ZÁVĚREČNÁ USTANOVENÍ</w:t>
      </w:r>
    </w:p>
    <w:p w14:paraId="20A58B36" w14:textId="209BB523"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Tato Smlouva nabývá platnosti a účinnosti dnem podpisu</w:t>
      </w:r>
      <w:r w:rsidR="00D100D9">
        <w:rPr>
          <w:rFonts w:asciiTheme="minorHAnsi" w:hAnsiTheme="minorHAnsi" w:cstheme="minorHAnsi"/>
        </w:rPr>
        <w:t xml:space="preserve"> Smlouvy</w:t>
      </w:r>
      <w:r w:rsidRPr="006454E0">
        <w:rPr>
          <w:rFonts w:asciiTheme="minorHAnsi" w:hAnsiTheme="minorHAnsi" w:cstheme="minorHAnsi"/>
        </w:rPr>
        <w:t xml:space="preserve"> oběma Smluvními stranami. </w:t>
      </w:r>
    </w:p>
    <w:p w14:paraId="1BA32F7B"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Tato Smlouva se řídí právem České republiky zejména občanským zákoníkem. </w:t>
      </w:r>
    </w:p>
    <w:p w14:paraId="5E614438"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Jakékoli spory vyplývající z této Smlouvy budou řešeny smírnou cestou a nebude-li možné je vyřešit smírnou cestou, pak budou podléhat jurisdikci českých soudů. </w:t>
      </w:r>
    </w:p>
    <w:p w14:paraId="5482FD92"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Ani jedna ze Smluvních stran není oprávněna postoupit práva a povinnost třetí osobě bez předchozího písemného souhlasu druhé Smluvní strany. </w:t>
      </w:r>
    </w:p>
    <w:p w14:paraId="4046B317"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Změny této Smlouvy mohou být prováděny výlučně ve formě písemných dodatků. </w:t>
      </w:r>
    </w:p>
    <w:p w14:paraId="73514627" w14:textId="61AA1151" w:rsidR="006454E0" w:rsidRPr="006454E0" w:rsidRDefault="00FB4823" w:rsidP="006454E0">
      <w:pPr>
        <w:numPr>
          <w:ilvl w:val="0"/>
          <w:numId w:val="50"/>
        </w:numPr>
        <w:spacing w:after="150"/>
        <w:rPr>
          <w:rFonts w:asciiTheme="minorHAnsi" w:hAnsiTheme="minorHAnsi" w:cstheme="minorHAnsi"/>
        </w:rPr>
      </w:pPr>
      <w:r w:rsidRPr="00FB4823">
        <w:rPr>
          <w:rFonts w:asciiTheme="minorHAnsi" w:hAnsiTheme="minorHAnsi" w:cstheme="minorHAnsi"/>
        </w:rPr>
        <w:t>Tato Smlouva je vyhotovena v elektronické podobě, přičemž obě Smluvní strany obdrží její elektronický originál opatřený elektronickými podpisy. V případě, že tato Smlouva z jakéhokoli důvodu nebude vyhotovena v elektronické podobě</w:t>
      </w:r>
      <w:r>
        <w:rPr>
          <w:rFonts w:asciiTheme="minorHAnsi" w:hAnsiTheme="minorHAnsi" w:cstheme="minorHAnsi"/>
        </w:rPr>
        <w:t xml:space="preserve">, </w:t>
      </w:r>
      <w:r w:rsidR="006454E0" w:rsidRPr="006454E0">
        <w:rPr>
          <w:rFonts w:asciiTheme="minorHAnsi" w:hAnsiTheme="minorHAnsi" w:cstheme="minorHAnsi"/>
        </w:rPr>
        <w:t xml:space="preserve">je vyhotovena ve dvou (2) stejnopisech, každý s platnosti originálu. Každá ze Smluvních stran obdrží jeden (1) stejnopis. </w:t>
      </w:r>
    </w:p>
    <w:p w14:paraId="1B5C7214" w14:textId="77777777" w:rsidR="00A825DC" w:rsidRPr="00581A4A" w:rsidRDefault="00A825DC" w:rsidP="00A825DC">
      <w:pPr>
        <w:keepLines/>
        <w:numPr>
          <w:ilvl w:val="0"/>
          <w:numId w:val="34"/>
        </w:numPr>
        <w:spacing w:after="150"/>
        <w:ind w:left="357" w:hanging="357"/>
        <w:rPr>
          <w:rFonts w:asciiTheme="minorHAnsi" w:hAnsiTheme="minorHAnsi" w:cstheme="minorHAnsi"/>
        </w:rPr>
      </w:pPr>
      <w:r w:rsidRPr="00581A4A">
        <w:rPr>
          <w:rFonts w:asciiTheme="minorHAnsi" w:hAnsiTheme="minorHAnsi" w:cstheme="minorHAnsi"/>
        </w:rPr>
        <w:t xml:space="preserve">Nedílnou součástí této Smlouvy jsou: </w:t>
      </w:r>
    </w:p>
    <w:p w14:paraId="44913611" w14:textId="329EBD26"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1 – Technická specifikace </w:t>
      </w:r>
      <w:r w:rsidR="008A74BF" w:rsidRPr="00DB203F">
        <w:rPr>
          <w:rFonts w:asciiTheme="minorHAnsi" w:hAnsiTheme="minorHAnsi" w:cstheme="minorHAnsi"/>
        </w:rPr>
        <w:t>(</w:t>
      </w:r>
      <w:r w:rsidR="00702D40" w:rsidRPr="00702D40">
        <w:rPr>
          <w:rFonts w:asciiTheme="minorHAnsi" w:hAnsiTheme="minorHAnsi" w:cstheme="minorHAnsi"/>
          <w:highlight w:val="yellow"/>
        </w:rPr>
        <w:t>Bude doplněno na základě nabídky dodavatele – Příloha</w:t>
      </w:r>
      <w:r w:rsidR="008A74BF" w:rsidRPr="00702D40">
        <w:rPr>
          <w:rFonts w:asciiTheme="minorHAnsi" w:hAnsiTheme="minorHAnsi" w:cstheme="minorHAnsi"/>
          <w:highlight w:val="yellow"/>
        </w:rPr>
        <w:t xml:space="preserve"> č. 2 ZD)</w:t>
      </w:r>
    </w:p>
    <w:p w14:paraId="11D40AFC" w14:textId="244EFC22"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2 – </w:t>
      </w:r>
      <w:r w:rsidR="00250B5C" w:rsidRPr="00DB203F">
        <w:rPr>
          <w:rFonts w:asciiTheme="minorHAnsi" w:hAnsiTheme="minorHAnsi" w:cstheme="minorHAnsi"/>
        </w:rPr>
        <w:t>Harmonogram</w:t>
      </w:r>
      <w:r w:rsidRPr="00DB203F">
        <w:rPr>
          <w:rFonts w:asciiTheme="minorHAnsi" w:hAnsiTheme="minorHAnsi" w:cstheme="minorHAnsi"/>
        </w:rPr>
        <w:t xml:space="preserve"> </w:t>
      </w:r>
    </w:p>
    <w:p w14:paraId="0EB6331A" w14:textId="4208FF90"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Příloha č. 3 – Realizační tým</w:t>
      </w:r>
      <w:r w:rsidR="008A74BF" w:rsidRPr="00DB203F">
        <w:rPr>
          <w:rFonts w:asciiTheme="minorHAnsi" w:hAnsiTheme="minorHAnsi" w:cstheme="minorHAnsi"/>
        </w:rPr>
        <w:t xml:space="preserve"> </w:t>
      </w:r>
      <w:r w:rsidR="008A74BF" w:rsidRPr="00702D40">
        <w:rPr>
          <w:rFonts w:asciiTheme="minorHAnsi" w:hAnsiTheme="minorHAnsi" w:cstheme="minorHAnsi"/>
          <w:highlight w:val="yellow"/>
        </w:rPr>
        <w:t>(</w:t>
      </w:r>
      <w:r w:rsidR="00702D40" w:rsidRPr="00702D40">
        <w:rPr>
          <w:rFonts w:asciiTheme="minorHAnsi" w:hAnsiTheme="minorHAnsi" w:cstheme="minorHAnsi"/>
          <w:highlight w:val="yellow"/>
        </w:rPr>
        <w:t>Bude doplněno na základě nabídky dodavatele – Příloha</w:t>
      </w:r>
      <w:r w:rsidR="008A74BF" w:rsidRPr="00702D40">
        <w:rPr>
          <w:rFonts w:asciiTheme="minorHAnsi" w:hAnsiTheme="minorHAnsi" w:cstheme="minorHAnsi"/>
          <w:highlight w:val="yellow"/>
        </w:rPr>
        <w:t xml:space="preserve"> č. 9 ZD)</w:t>
      </w:r>
    </w:p>
    <w:p w14:paraId="7ED31FD8" w14:textId="593E0A6E"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lastRenderedPageBreak/>
        <w:t xml:space="preserve">Příloha č. 4 – </w:t>
      </w:r>
      <w:bookmarkEnd w:id="0"/>
      <w:r w:rsidRPr="00DB203F">
        <w:rPr>
          <w:rFonts w:asciiTheme="minorHAnsi" w:hAnsiTheme="minorHAnsi" w:cstheme="minorHAnsi"/>
        </w:rPr>
        <w:t>Seznam poddodavatelů</w:t>
      </w:r>
      <w:r w:rsidR="008A74BF" w:rsidRPr="00DB203F">
        <w:rPr>
          <w:rFonts w:asciiTheme="minorHAnsi" w:hAnsiTheme="minorHAnsi" w:cstheme="minorHAnsi"/>
        </w:rPr>
        <w:t xml:space="preserve"> </w:t>
      </w:r>
      <w:r w:rsidR="008A74BF" w:rsidRPr="00702D40">
        <w:rPr>
          <w:rFonts w:asciiTheme="minorHAnsi" w:hAnsiTheme="minorHAnsi" w:cstheme="minorHAnsi"/>
          <w:highlight w:val="yellow"/>
        </w:rPr>
        <w:t>(</w:t>
      </w:r>
      <w:r w:rsidR="00702D40" w:rsidRPr="00702D40">
        <w:rPr>
          <w:rFonts w:asciiTheme="minorHAnsi" w:hAnsiTheme="minorHAnsi" w:cstheme="minorHAnsi"/>
          <w:highlight w:val="yellow"/>
        </w:rPr>
        <w:t>Bude doplněno na základě nabídky dodavatele – Příloha</w:t>
      </w:r>
      <w:r w:rsidR="008A74BF" w:rsidRPr="00702D40">
        <w:rPr>
          <w:rFonts w:asciiTheme="minorHAnsi" w:hAnsiTheme="minorHAnsi" w:cstheme="minorHAnsi"/>
          <w:highlight w:val="yellow"/>
        </w:rPr>
        <w:t xml:space="preserve"> č. 4 ZD)</w:t>
      </w:r>
    </w:p>
    <w:p w14:paraId="0F22DC32" w14:textId="68FFE20B" w:rsidR="00DB203F" w:rsidRDefault="001A3B5C" w:rsidP="00416B51">
      <w:pPr>
        <w:ind w:left="709" w:firstLine="142"/>
        <w:contextualSpacing/>
        <w:rPr>
          <w:rFonts w:asciiTheme="minorHAnsi" w:hAnsiTheme="minorHAnsi" w:cstheme="minorHAnsi"/>
        </w:rPr>
      </w:pPr>
      <w:r w:rsidRPr="00DB203F">
        <w:rPr>
          <w:rFonts w:asciiTheme="minorHAnsi" w:hAnsiTheme="minorHAnsi" w:cstheme="minorHAnsi"/>
        </w:rPr>
        <w:t xml:space="preserve">Příloha č. 5 - Akceptační </w:t>
      </w:r>
      <w:r w:rsidR="00FD2C87">
        <w:rPr>
          <w:rFonts w:asciiTheme="minorHAnsi" w:hAnsiTheme="minorHAnsi" w:cstheme="minorHAnsi"/>
        </w:rPr>
        <w:t>testy</w:t>
      </w:r>
    </w:p>
    <w:p w14:paraId="5DF36E95" w14:textId="6C1F6208" w:rsidR="00416B51" w:rsidRPr="00416B51" w:rsidRDefault="001A3B5C" w:rsidP="00FC2093">
      <w:pPr>
        <w:ind w:left="851" w:firstLine="0"/>
        <w:contextualSpacing/>
        <w:rPr>
          <w:rFonts w:asciiTheme="minorHAnsi" w:hAnsiTheme="minorHAnsi" w:cstheme="minorHAnsi"/>
        </w:rPr>
      </w:pPr>
      <w:r w:rsidRPr="00AC6040">
        <w:rPr>
          <w:rFonts w:asciiTheme="minorHAnsi" w:hAnsiTheme="minorHAnsi" w:cstheme="minorHAnsi"/>
          <w:highlight w:val="yellow"/>
        </w:rPr>
        <w:t>Příloha č. 6</w:t>
      </w:r>
      <w:r w:rsidR="00F17E26">
        <w:rPr>
          <w:rFonts w:asciiTheme="minorHAnsi" w:hAnsiTheme="minorHAnsi" w:cstheme="minorHAnsi"/>
          <w:highlight w:val="yellow"/>
        </w:rPr>
        <w:t xml:space="preserve"> -</w:t>
      </w:r>
      <w:r w:rsidR="00DB203F" w:rsidRPr="00AC6040">
        <w:rPr>
          <w:rFonts w:asciiTheme="minorHAnsi" w:hAnsiTheme="minorHAnsi" w:cstheme="minorHAnsi"/>
          <w:highlight w:val="yellow"/>
        </w:rPr>
        <w:t> </w:t>
      </w:r>
      <w:r w:rsidRPr="00AC6040">
        <w:rPr>
          <w:rFonts w:asciiTheme="minorHAnsi" w:hAnsiTheme="minorHAnsi" w:cstheme="minorHAnsi"/>
          <w:highlight w:val="yellow"/>
        </w:rPr>
        <w:t>Popis nabízeného řešení dodavatele (Bude doplněno na základě nabídky dodavatele)</w:t>
      </w:r>
    </w:p>
    <w:p w14:paraId="1D77CAE1" w14:textId="77777777" w:rsidR="00A825DC" w:rsidRPr="00A42205" w:rsidRDefault="00A825DC" w:rsidP="00A825DC">
      <w:pPr>
        <w:ind w:left="709" w:firstLine="142"/>
        <w:contextualSpacing/>
        <w:rPr>
          <w:rFonts w:asciiTheme="minorHAnsi" w:hAnsiTheme="minorHAnsi" w:cstheme="minorHAnsi"/>
        </w:rPr>
      </w:pPr>
    </w:p>
    <w:p w14:paraId="17AEE4E5" w14:textId="77777777" w:rsidR="00A825DC" w:rsidRPr="00A42205" w:rsidRDefault="00A825DC" w:rsidP="00A825DC">
      <w:pPr>
        <w:ind w:left="0" w:firstLine="0"/>
        <w:rPr>
          <w:rFonts w:asciiTheme="minorHAnsi" w:eastAsia="Times New Roman" w:hAnsiTheme="minorHAnsi" w:cstheme="minorHAnsi"/>
        </w:rPr>
      </w:pPr>
    </w:p>
    <w:p w14:paraId="2B8FDFC9" w14:textId="77777777" w:rsidR="00A825DC" w:rsidRPr="00A42205" w:rsidRDefault="00A825DC" w:rsidP="00A825DC">
      <w:pPr>
        <w:ind w:left="709" w:hanging="709"/>
        <w:rPr>
          <w:rFonts w:asciiTheme="minorHAnsi" w:eastAsia="Times New Roman" w:hAnsiTheme="minorHAnsi" w:cstheme="minorHAnsi"/>
        </w:rPr>
      </w:pPr>
      <w:r w:rsidRPr="00A42205">
        <w:rPr>
          <w:rFonts w:asciiTheme="minorHAnsi" w:eastAsia="Times New Roman" w:hAnsiTheme="minorHAnsi" w:cstheme="minorHAnsi"/>
        </w:rPr>
        <w:t xml:space="preserve"> Za Objednatele</w:t>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t xml:space="preserve">      Za Dodavatele</w:t>
      </w:r>
    </w:p>
    <w:p w14:paraId="4988FD82" w14:textId="77777777" w:rsidR="00A825DC" w:rsidRPr="00A42205" w:rsidRDefault="00A825DC" w:rsidP="00A825DC">
      <w:pPr>
        <w:spacing w:after="0"/>
        <w:rPr>
          <w:rFonts w:asciiTheme="minorHAnsi" w:eastAsia="Times New Roman" w:hAnsiTheme="minorHAnsi" w:cstheme="minorHAnsi"/>
          <w:color w:val="FF0000"/>
        </w:rPr>
      </w:pPr>
    </w:p>
    <w:tbl>
      <w:tblPr>
        <w:tblW w:w="0" w:type="auto"/>
        <w:tblLayout w:type="fixed"/>
        <w:tblCellMar>
          <w:left w:w="70" w:type="dxa"/>
          <w:right w:w="70" w:type="dxa"/>
        </w:tblCellMar>
        <w:tblLook w:val="04A0" w:firstRow="1" w:lastRow="0" w:firstColumn="1" w:lastColumn="0" w:noHBand="0" w:noVBand="1"/>
      </w:tblPr>
      <w:tblGrid>
        <w:gridCol w:w="4526"/>
        <w:gridCol w:w="4526"/>
      </w:tblGrid>
      <w:tr w:rsidR="00A825DC" w:rsidRPr="00A42205" w14:paraId="7980EB5B" w14:textId="77777777" w:rsidTr="00F5244D">
        <w:tc>
          <w:tcPr>
            <w:tcW w:w="4526" w:type="dxa"/>
          </w:tcPr>
          <w:p w14:paraId="277235C0" w14:textId="30EB0D95" w:rsidR="00A825DC" w:rsidRPr="00A42205" w:rsidRDefault="00A825DC" w:rsidP="00A825DC">
            <w:pPr>
              <w:spacing w:after="0"/>
              <w:rPr>
                <w:rFonts w:asciiTheme="minorHAnsi" w:eastAsia="Times New Roman" w:hAnsiTheme="minorHAnsi" w:cstheme="minorHAnsi"/>
              </w:rPr>
            </w:pPr>
          </w:p>
        </w:tc>
        <w:tc>
          <w:tcPr>
            <w:tcW w:w="4526" w:type="dxa"/>
          </w:tcPr>
          <w:p w14:paraId="6384D233" w14:textId="03031675" w:rsidR="00A825DC" w:rsidRPr="00A42205" w:rsidRDefault="00A825DC" w:rsidP="00A825DC">
            <w:pPr>
              <w:spacing w:after="0"/>
              <w:rPr>
                <w:rFonts w:asciiTheme="minorHAnsi" w:eastAsia="Times New Roman" w:hAnsiTheme="minorHAnsi" w:cstheme="minorHAnsi"/>
              </w:rPr>
            </w:pPr>
          </w:p>
        </w:tc>
      </w:tr>
      <w:tr w:rsidR="00A825DC" w:rsidRPr="00A42205" w14:paraId="338500A7" w14:textId="77777777" w:rsidTr="0025699C">
        <w:tc>
          <w:tcPr>
            <w:tcW w:w="4526" w:type="dxa"/>
          </w:tcPr>
          <w:p w14:paraId="61D1F36C" w14:textId="77777777" w:rsidR="00A825DC" w:rsidRPr="00A42205" w:rsidRDefault="00A825DC" w:rsidP="00A825DC">
            <w:pPr>
              <w:spacing w:after="0"/>
              <w:rPr>
                <w:rFonts w:asciiTheme="minorHAnsi" w:eastAsia="Times New Roman" w:hAnsiTheme="minorHAnsi" w:cstheme="minorHAnsi"/>
              </w:rPr>
            </w:pPr>
          </w:p>
          <w:p w14:paraId="4E746FB1" w14:textId="77777777" w:rsidR="00A825DC" w:rsidRPr="00A42205" w:rsidRDefault="00A825DC" w:rsidP="00A825DC">
            <w:pPr>
              <w:spacing w:after="0"/>
              <w:rPr>
                <w:rFonts w:asciiTheme="minorHAnsi" w:eastAsia="Times New Roman" w:hAnsiTheme="minorHAnsi" w:cstheme="minorHAnsi"/>
              </w:rPr>
            </w:pPr>
          </w:p>
        </w:tc>
        <w:tc>
          <w:tcPr>
            <w:tcW w:w="4526" w:type="dxa"/>
          </w:tcPr>
          <w:p w14:paraId="63EDC3FF" w14:textId="77777777" w:rsidR="00A825DC" w:rsidRPr="00A42205" w:rsidRDefault="00A825DC" w:rsidP="00A825DC">
            <w:pPr>
              <w:spacing w:after="0"/>
              <w:jc w:val="center"/>
              <w:rPr>
                <w:rFonts w:asciiTheme="minorHAnsi" w:eastAsia="Times New Roman" w:hAnsiTheme="minorHAnsi" w:cstheme="minorHAnsi"/>
                <w:b/>
              </w:rPr>
            </w:pPr>
          </w:p>
        </w:tc>
      </w:tr>
      <w:tr w:rsidR="00A825DC" w:rsidRPr="00A42205" w14:paraId="0254551E" w14:textId="77777777" w:rsidTr="0025699C">
        <w:tc>
          <w:tcPr>
            <w:tcW w:w="4526" w:type="dxa"/>
          </w:tcPr>
          <w:p w14:paraId="1076D98B" w14:textId="77777777" w:rsidR="00A825DC" w:rsidRPr="00A42205" w:rsidRDefault="00A825DC" w:rsidP="00A825DC">
            <w:pPr>
              <w:spacing w:after="0"/>
              <w:rPr>
                <w:rFonts w:asciiTheme="minorHAnsi" w:eastAsia="Times New Roman" w:hAnsiTheme="minorHAnsi" w:cstheme="minorHAnsi"/>
              </w:rPr>
            </w:pPr>
          </w:p>
        </w:tc>
        <w:tc>
          <w:tcPr>
            <w:tcW w:w="4526" w:type="dxa"/>
          </w:tcPr>
          <w:p w14:paraId="3A8458ED" w14:textId="77777777" w:rsidR="00A825DC" w:rsidRPr="00A42205" w:rsidRDefault="00A825DC" w:rsidP="00A825DC">
            <w:pPr>
              <w:spacing w:after="0"/>
              <w:jc w:val="center"/>
              <w:rPr>
                <w:rFonts w:asciiTheme="minorHAnsi" w:eastAsia="Times New Roman" w:hAnsiTheme="minorHAnsi" w:cstheme="minorHAnsi"/>
                <w:b/>
              </w:rPr>
            </w:pPr>
          </w:p>
        </w:tc>
      </w:tr>
      <w:tr w:rsidR="00A825DC" w:rsidRPr="00A42205" w14:paraId="2EE908ED" w14:textId="77777777" w:rsidTr="0025699C">
        <w:tc>
          <w:tcPr>
            <w:tcW w:w="4526" w:type="dxa"/>
          </w:tcPr>
          <w:p w14:paraId="6608EECE"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7FBE4659"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419DCBA7" w14:textId="77777777" w:rsidR="00A825DC" w:rsidRPr="00A42205" w:rsidRDefault="00A825DC" w:rsidP="00A825DC">
            <w:pPr>
              <w:spacing w:after="0"/>
              <w:rPr>
                <w:rFonts w:asciiTheme="minorHAnsi" w:eastAsia="Times New Roman" w:hAnsiTheme="minorHAnsi" w:cstheme="minorHAnsi"/>
              </w:rPr>
            </w:pPr>
          </w:p>
          <w:p w14:paraId="3C8349CB" w14:textId="5373939F" w:rsidR="00A825DC" w:rsidRPr="00A42205" w:rsidRDefault="005804EE" w:rsidP="00A825DC">
            <w:pPr>
              <w:spacing w:after="0"/>
              <w:rPr>
                <w:rFonts w:asciiTheme="minorHAnsi" w:eastAsia="Times New Roman" w:hAnsiTheme="minorHAnsi" w:cstheme="minorHAnsi"/>
              </w:rPr>
            </w:pPr>
            <w:r w:rsidRPr="001375A1">
              <w:rPr>
                <w:rFonts w:asciiTheme="minorHAnsi" w:hAnsiTheme="minorHAnsi" w:cstheme="minorHAnsi"/>
              </w:rPr>
              <w:t>Ing. Radim Jančur</w:t>
            </w:r>
            <w:r>
              <w:rPr>
                <w:rFonts w:asciiTheme="minorHAnsi" w:hAnsiTheme="minorHAnsi" w:cstheme="minorHAnsi"/>
              </w:rPr>
              <w:t>a</w:t>
            </w:r>
          </w:p>
        </w:tc>
        <w:tc>
          <w:tcPr>
            <w:tcW w:w="4526" w:type="dxa"/>
            <w:hideMark/>
          </w:tcPr>
          <w:p w14:paraId="13B2C74B"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4C9433DB"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6C962775" w14:textId="77777777" w:rsidR="00A825DC" w:rsidRPr="00A42205" w:rsidRDefault="00A825DC" w:rsidP="00A825DC">
            <w:pPr>
              <w:spacing w:after="0"/>
              <w:rPr>
                <w:rFonts w:asciiTheme="minorHAnsi" w:eastAsia="Times New Roman" w:hAnsiTheme="minorHAnsi" w:cstheme="minorHAnsi"/>
              </w:rPr>
            </w:pPr>
          </w:p>
          <w:p w14:paraId="5774979B" w14:textId="76EF74FD"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highlight w:val="yellow"/>
              </w:rPr>
              <w:t>[</w:t>
            </w:r>
            <w:r w:rsidR="00027B93">
              <w:rPr>
                <w:rFonts w:ascii="Calibri" w:hAnsi="Calibri" w:cs="Calibri"/>
                <w:szCs w:val="24"/>
                <w:highlight w:val="yellow"/>
              </w:rPr>
              <w:t>DOPLNÍ DODAVATEL</w:t>
            </w:r>
            <w:r w:rsidRPr="00A42205">
              <w:rPr>
                <w:rFonts w:asciiTheme="minorHAnsi" w:eastAsia="Times New Roman" w:hAnsiTheme="minorHAnsi" w:cstheme="minorHAnsi"/>
                <w:highlight w:val="yellow"/>
              </w:rPr>
              <w:t>]</w:t>
            </w:r>
          </w:p>
        </w:tc>
      </w:tr>
      <w:tr w:rsidR="00A825DC" w:rsidRPr="00A42205" w14:paraId="0E6D5D19" w14:textId="77777777" w:rsidTr="0025699C">
        <w:trPr>
          <w:gridAfter w:val="1"/>
          <w:wAfter w:w="4526" w:type="dxa"/>
        </w:trPr>
        <w:tc>
          <w:tcPr>
            <w:tcW w:w="4526" w:type="dxa"/>
          </w:tcPr>
          <w:p w14:paraId="3D0829FD" w14:textId="7FFA86AC" w:rsidR="00A825DC" w:rsidRPr="00A42205" w:rsidRDefault="005804EE" w:rsidP="00A825DC">
            <w:pPr>
              <w:spacing w:after="0"/>
              <w:rPr>
                <w:rFonts w:asciiTheme="minorHAnsi" w:eastAsia="Times New Roman" w:hAnsiTheme="minorHAnsi" w:cstheme="minorHAnsi"/>
              </w:rPr>
            </w:pPr>
            <w:r w:rsidRPr="001375A1">
              <w:rPr>
                <w:rFonts w:asciiTheme="minorHAnsi" w:hAnsiTheme="minorHAnsi" w:cstheme="minorHAnsi"/>
              </w:rPr>
              <w:t>člen správní rady</w:t>
            </w:r>
          </w:p>
          <w:p w14:paraId="7D3FAA18" w14:textId="77777777" w:rsidR="00A825DC" w:rsidRPr="00A42205" w:rsidRDefault="00A825DC" w:rsidP="00A825DC">
            <w:pPr>
              <w:spacing w:after="0"/>
              <w:rPr>
                <w:rFonts w:asciiTheme="minorHAnsi" w:eastAsia="Times New Roman" w:hAnsiTheme="minorHAnsi" w:cstheme="minorHAnsi"/>
              </w:rPr>
            </w:pPr>
          </w:p>
        </w:tc>
      </w:tr>
      <w:tr w:rsidR="00A825DC" w:rsidRPr="00A42205" w14:paraId="55DF2B00" w14:textId="77777777" w:rsidTr="0025699C">
        <w:trPr>
          <w:gridAfter w:val="1"/>
          <w:wAfter w:w="4526" w:type="dxa"/>
        </w:trPr>
        <w:tc>
          <w:tcPr>
            <w:tcW w:w="4526" w:type="dxa"/>
          </w:tcPr>
          <w:p w14:paraId="14993DA9" w14:textId="77777777" w:rsidR="00A825DC" w:rsidRPr="00A42205" w:rsidRDefault="00A825DC" w:rsidP="00A825DC">
            <w:pPr>
              <w:spacing w:after="0"/>
              <w:rPr>
                <w:rFonts w:asciiTheme="minorHAnsi" w:eastAsia="Times New Roman" w:hAnsiTheme="minorHAnsi" w:cstheme="minorHAnsi"/>
              </w:rPr>
            </w:pPr>
          </w:p>
        </w:tc>
      </w:tr>
      <w:tr w:rsidR="00A825DC" w:rsidRPr="00A42205" w14:paraId="381FDABA" w14:textId="77777777" w:rsidTr="0025699C">
        <w:trPr>
          <w:gridAfter w:val="1"/>
          <w:wAfter w:w="4526" w:type="dxa"/>
        </w:trPr>
        <w:tc>
          <w:tcPr>
            <w:tcW w:w="4526" w:type="dxa"/>
            <w:hideMark/>
          </w:tcPr>
          <w:p w14:paraId="0ABE0DB0" w14:textId="77777777" w:rsidR="00A825DC" w:rsidRPr="00A42205" w:rsidRDefault="00A825DC" w:rsidP="00A825DC">
            <w:pPr>
              <w:spacing w:after="0"/>
              <w:rPr>
                <w:rFonts w:asciiTheme="minorHAnsi" w:eastAsia="Times New Roman" w:hAnsiTheme="minorHAnsi" w:cstheme="minorHAnsi"/>
              </w:rPr>
            </w:pPr>
          </w:p>
        </w:tc>
      </w:tr>
    </w:tbl>
    <w:p w14:paraId="2E2FBB06" w14:textId="77777777" w:rsidR="00EA60B3" w:rsidRDefault="00EA60B3"/>
    <w:sectPr w:rsidR="00EA60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6672E" w14:textId="77777777" w:rsidR="006230BE" w:rsidRDefault="006230BE" w:rsidP="00A825DC">
      <w:pPr>
        <w:spacing w:after="0" w:line="240" w:lineRule="auto"/>
      </w:pPr>
      <w:r>
        <w:separator/>
      </w:r>
    </w:p>
  </w:endnote>
  <w:endnote w:type="continuationSeparator" w:id="0">
    <w:p w14:paraId="501BFB21" w14:textId="77777777" w:rsidR="006230BE" w:rsidRDefault="006230BE" w:rsidP="00A8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OpenSymbol">
    <w:altName w:val="Times New Roman"/>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7A3EA" w14:textId="77777777" w:rsidR="006230BE" w:rsidRDefault="006230BE" w:rsidP="00A825DC">
      <w:pPr>
        <w:spacing w:after="0" w:line="240" w:lineRule="auto"/>
      </w:pPr>
      <w:r>
        <w:separator/>
      </w:r>
    </w:p>
  </w:footnote>
  <w:footnote w:type="continuationSeparator" w:id="0">
    <w:p w14:paraId="6719ECE8" w14:textId="77777777" w:rsidR="006230BE" w:rsidRDefault="006230BE" w:rsidP="00A82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218059B"/>
    <w:multiLevelType w:val="multilevel"/>
    <w:tmpl w:val="6302D4A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 w15:restartNumberingAfterBreak="0">
    <w:nsid w:val="035744E1"/>
    <w:multiLevelType w:val="hybridMultilevel"/>
    <w:tmpl w:val="390AB6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7454E"/>
    <w:multiLevelType w:val="multilevel"/>
    <w:tmpl w:val="64DA5B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D617FB1"/>
    <w:multiLevelType w:val="multilevel"/>
    <w:tmpl w:val="18DC0EA0"/>
    <w:lvl w:ilvl="0">
      <w:start w:val="1"/>
      <w:numFmt w:val="bullet"/>
      <w:lvlText w:val=""/>
      <w:lvlJc w:val="left"/>
      <w:pPr>
        <w:ind w:left="2136" w:hanging="360"/>
      </w:pPr>
      <w:rPr>
        <w:rFonts w:ascii="Symbol" w:hAnsi="Symbol" w:cs="Symbol"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5"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465DB9"/>
    <w:multiLevelType w:val="hybridMultilevel"/>
    <w:tmpl w:val="419C89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A5441E"/>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10" w15:restartNumberingAfterBreak="0">
    <w:nsid w:val="17195759"/>
    <w:multiLevelType w:val="multilevel"/>
    <w:tmpl w:val="0784BE7E"/>
    <w:lvl w:ilvl="0">
      <w:start w:val="1"/>
      <w:numFmt w:val="decimal"/>
      <w:lvlText w:val="%1."/>
      <w:lvlJc w:val="left"/>
      <w:pPr>
        <w:ind w:left="360" w:hanging="360"/>
      </w:pPr>
      <w:rPr>
        <w:rFonts w:hint="default"/>
        <w:b w:val="0"/>
        <w:i w:val="0"/>
        <w:strike w:val="0"/>
        <w:dstrike w:val="0"/>
        <w:color w:val="000000"/>
        <w:sz w:val="22"/>
        <w:szCs w:val="24"/>
        <w:u w:val="none" w:color="000000"/>
        <w:effect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trike w:val="0"/>
        <w:dstrike w:val="0"/>
        <w:color w:val="000000"/>
        <w:sz w:val="24"/>
        <w:szCs w:val="24"/>
        <w:u w:val="none" w:color="000000"/>
        <w:effect w:val="none"/>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effect w:val="none"/>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effect w:val="none"/>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effect w:val="none"/>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effect w:val="none"/>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effect w:val="none"/>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effect w:val="none"/>
        <w:vertAlign w:val="baseline"/>
      </w:rPr>
    </w:lvl>
  </w:abstractNum>
  <w:abstractNum w:abstractNumId="11" w15:restartNumberingAfterBreak="0">
    <w:nsid w:val="178E5F96"/>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18D85F46"/>
    <w:multiLevelType w:val="hybridMultilevel"/>
    <w:tmpl w:val="B5DC2ED8"/>
    <w:lvl w:ilvl="0" w:tplc="A4B2CC2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E13079"/>
    <w:multiLevelType w:val="multilevel"/>
    <w:tmpl w:val="8AC070E2"/>
    <w:lvl w:ilvl="0">
      <w:start w:val="1"/>
      <w:numFmt w:val="decimal"/>
      <w:pStyle w:val="Heading1CtrlShiftH1"/>
      <w:lvlText w:val="%1."/>
      <w:lvlJc w:val="left"/>
      <w:pPr>
        <w:tabs>
          <w:tab w:val="num" w:pos="567"/>
        </w:tabs>
        <w:ind w:left="567" w:hanging="567"/>
      </w:pPr>
      <w:rPr>
        <w:rFonts w:ascii="Arial" w:hAnsi="Arial" w:cs="Arial" w:hint="default"/>
        <w:b/>
        <w:sz w:val="20"/>
      </w:rPr>
    </w:lvl>
    <w:lvl w:ilvl="1">
      <w:start w:val="1"/>
      <w:numFmt w:val="decimal"/>
      <w:pStyle w:val="Heading2CtrlShiftH2"/>
      <w:lvlText w:val="%1.%2"/>
      <w:lvlJc w:val="left"/>
      <w:pPr>
        <w:tabs>
          <w:tab w:val="num" w:pos="567"/>
        </w:tabs>
        <w:ind w:left="567" w:hanging="567"/>
      </w:pPr>
      <w:rPr>
        <w:rFonts w:ascii="Arial" w:hAnsi="Arial" w:cs="Arial" w:hint="default"/>
        <w:b w:val="0"/>
        <w:sz w:val="20"/>
      </w:rPr>
    </w:lvl>
    <w:lvl w:ilvl="2">
      <w:start w:val="1"/>
      <w:numFmt w:val="decimal"/>
      <w:pStyle w:val="Heading3CtrlShiftH3"/>
      <w:lvlText w:val="%1.%2.%3"/>
      <w:lvlJc w:val="left"/>
      <w:pPr>
        <w:tabs>
          <w:tab w:val="num" w:pos="1137"/>
        </w:tabs>
        <w:ind w:left="1137" w:hanging="567"/>
      </w:pPr>
      <w:rPr>
        <w:rFonts w:ascii="Georgia" w:hAnsi="Georgia" w:hint="default"/>
        <w:sz w:val="20"/>
      </w:rPr>
    </w:lvl>
    <w:lvl w:ilvl="3">
      <w:start w:val="1"/>
      <w:numFmt w:val="decimal"/>
      <w:pStyle w:val="Heading4CtrlShiftH4"/>
      <w:lvlText w:val="%1.%2.%3.%4"/>
      <w:lvlJc w:val="left"/>
      <w:pPr>
        <w:tabs>
          <w:tab w:val="num" w:pos="1137"/>
        </w:tabs>
        <w:ind w:left="1137" w:hanging="567"/>
      </w:pPr>
      <w:rPr>
        <w:rFonts w:ascii="Georgia" w:hAnsi="Georgia" w:hint="default"/>
        <w:sz w:val="20"/>
      </w:rPr>
    </w:lvl>
    <w:lvl w:ilvl="4">
      <w:start w:val="1"/>
      <w:numFmt w:val="decimal"/>
      <w:lvlText w:val="%1.%2.%3.%4.%5"/>
      <w:lvlJc w:val="left"/>
      <w:pPr>
        <w:ind w:left="2802" w:hanging="792"/>
      </w:pPr>
      <w:rPr>
        <w:rFonts w:ascii="Georgia" w:hAnsi="Georgia" w:hint="default"/>
        <w:sz w:val="20"/>
      </w:rPr>
    </w:lvl>
    <w:lvl w:ilvl="5">
      <w:start w:val="1"/>
      <w:numFmt w:val="decimal"/>
      <w:lvlText w:val="%1.%2.%3.%4.%5.%6."/>
      <w:lvlJc w:val="left"/>
      <w:pPr>
        <w:ind w:left="3306" w:hanging="936"/>
      </w:pPr>
    </w:lvl>
    <w:lvl w:ilvl="6">
      <w:start w:val="1"/>
      <w:numFmt w:val="decimal"/>
      <w:lvlText w:val="%1.%2.%3.%4.%5.%6.%7."/>
      <w:lvlJc w:val="left"/>
      <w:pPr>
        <w:ind w:left="3810" w:hanging="1080"/>
      </w:pPr>
    </w:lvl>
    <w:lvl w:ilvl="7">
      <w:start w:val="1"/>
      <w:numFmt w:val="decimal"/>
      <w:lvlText w:val="%1.%2.%3.%4.%5.%6.%7.%8."/>
      <w:lvlJc w:val="left"/>
      <w:pPr>
        <w:ind w:left="4314" w:hanging="1224"/>
      </w:pPr>
    </w:lvl>
    <w:lvl w:ilvl="8">
      <w:start w:val="1"/>
      <w:numFmt w:val="decimal"/>
      <w:lvlText w:val="%1.%2.%3.%4.%5.%6.%7.%8.%9."/>
      <w:lvlJc w:val="left"/>
      <w:pPr>
        <w:ind w:left="4890" w:hanging="1440"/>
      </w:pPr>
    </w:lvl>
  </w:abstractNum>
  <w:abstractNum w:abstractNumId="14" w15:restartNumberingAfterBreak="0">
    <w:nsid w:val="195B0101"/>
    <w:multiLevelType w:val="hybridMultilevel"/>
    <w:tmpl w:val="810C1E60"/>
    <w:lvl w:ilvl="0" w:tplc="42EA6086">
      <w:start w:val="1"/>
      <w:numFmt w:val="lowerLetter"/>
      <w:lvlText w:val="%1)"/>
      <w:lvlJc w:val="left"/>
      <w:pPr>
        <w:ind w:left="375" w:hanging="37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0121AE"/>
    <w:multiLevelType w:val="multilevel"/>
    <w:tmpl w:val="862E069A"/>
    <w:styleLink w:val="WWNum1"/>
    <w:lvl w:ilvl="0">
      <w:start w:val="1"/>
      <w:numFmt w:val="none"/>
      <w:suff w:val="nothing"/>
      <w:lvlText w:val="%1"/>
      <w:lvlJc w:val="right"/>
      <w:pPr>
        <w:ind w:left="0" w:firstLine="0"/>
      </w:pPr>
      <w:rPr>
        <w:rFonts w:eastAsia="Arial" w:cs="Arial"/>
        <w:color w:val="000000"/>
      </w:rPr>
    </w:lvl>
    <w:lvl w:ilvl="1">
      <w:start w:val="1"/>
      <w:numFmt w:val="decimal"/>
      <w:suff w:val="space"/>
      <w:lvlText w:val="%1%2."/>
      <w:lvlJc w:val="right"/>
      <w:pPr>
        <w:ind w:left="0" w:firstLine="0"/>
      </w:pPr>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webHidden w:val="0"/>
        <w:position w:val="0"/>
        <w:u w:val="none"/>
        <w:effect w:val="none"/>
        <w:vertAlign w:val="baseline"/>
        <w:specVanish w:val="0"/>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6" w15:restartNumberingAfterBreak="0">
    <w:nsid w:val="25253200"/>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17"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93B6D20"/>
    <w:multiLevelType w:val="hybridMultilevel"/>
    <w:tmpl w:val="84B6B1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A4B2C73"/>
    <w:multiLevelType w:val="multilevel"/>
    <w:tmpl w:val="623C361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2B0064FB"/>
    <w:multiLevelType w:val="multilevel"/>
    <w:tmpl w:val="3AF2AC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2B5D3A68"/>
    <w:multiLevelType w:val="hybridMultilevel"/>
    <w:tmpl w:val="D382E3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E7F7453"/>
    <w:multiLevelType w:val="multilevel"/>
    <w:tmpl w:val="2430BFD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2F3E09C6"/>
    <w:multiLevelType w:val="multilevel"/>
    <w:tmpl w:val="BF0CB64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lowerLetter"/>
      <w:lvlText w:val="%2)"/>
      <w:lvlJc w:val="left"/>
      <w:pPr>
        <w:ind w:left="720" w:hanging="360"/>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4" w15:restartNumberingAfterBreak="0">
    <w:nsid w:val="30417A47"/>
    <w:multiLevelType w:val="hybridMultilevel"/>
    <w:tmpl w:val="34EC998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0AD1393"/>
    <w:multiLevelType w:val="multilevel"/>
    <w:tmpl w:val="2B3E72B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266C31"/>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383F7F5F"/>
    <w:multiLevelType w:val="hybridMultilevel"/>
    <w:tmpl w:val="65E214B2"/>
    <w:lvl w:ilvl="0" w:tplc="877AFDD4">
      <w:start w:val="1"/>
      <w:numFmt w:val="lowerLetter"/>
      <w:lvlText w:val="%1)"/>
      <w:lvlJc w:val="left"/>
      <w:pPr>
        <w:ind w:left="928" w:hanging="360"/>
      </w:pPr>
      <w:rPr>
        <w:rFonts w:asciiTheme="minorHAnsi" w:hAnsiTheme="minorHAnsi" w:cstheme="minorHAnsi"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366527"/>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3B2942A0"/>
    <w:multiLevelType w:val="multilevel"/>
    <w:tmpl w:val="487AE7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3B9051E9"/>
    <w:multiLevelType w:val="multilevel"/>
    <w:tmpl w:val="C1C66ED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2" w15:restartNumberingAfterBreak="0">
    <w:nsid w:val="3D7147E2"/>
    <w:multiLevelType w:val="hybridMultilevel"/>
    <w:tmpl w:val="DF3C8BD8"/>
    <w:lvl w:ilvl="0" w:tplc="F84057E8">
      <w:start w:val="1"/>
      <w:numFmt w:val="decimal"/>
      <w:lvlText w:val="Část %1."/>
      <w:lvlJc w:val="left"/>
      <w:pPr>
        <w:ind w:left="644" w:hanging="360"/>
      </w:pPr>
      <w:rPr>
        <w:rFonts w:hint="default"/>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837515"/>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40EE1D69"/>
    <w:multiLevelType w:val="multilevel"/>
    <w:tmpl w:val="0636B47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i w:val="0"/>
        <w:strike w:val="0"/>
        <w:dstrike w:val="0"/>
        <w:color w:val="000000"/>
        <w:sz w:val="22"/>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5"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36" w15:restartNumberingAfterBreak="0">
    <w:nsid w:val="4BDD11A5"/>
    <w:multiLevelType w:val="multilevel"/>
    <w:tmpl w:val="BF4A35C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4C4007A7"/>
    <w:multiLevelType w:val="hybridMultilevel"/>
    <w:tmpl w:val="9184E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02E2A72"/>
    <w:multiLevelType w:val="multilevel"/>
    <w:tmpl w:val="43B01A6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50E51E92"/>
    <w:multiLevelType w:val="multilevel"/>
    <w:tmpl w:val="FFD4F8B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1"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35C4669"/>
    <w:multiLevelType w:val="hybridMultilevel"/>
    <w:tmpl w:val="FBBCFA8C"/>
    <w:lvl w:ilvl="0" w:tplc="0405000F">
      <w:start w:val="1"/>
      <w:numFmt w:val="decimal"/>
      <w:lvlText w:val="%1."/>
      <w:lvlJc w:val="left"/>
      <w:pPr>
        <w:ind w:left="429" w:hanging="360"/>
      </w:pPr>
    </w:lvl>
    <w:lvl w:ilvl="1" w:tplc="04050019" w:tentative="1">
      <w:start w:val="1"/>
      <w:numFmt w:val="lowerLetter"/>
      <w:lvlText w:val="%2."/>
      <w:lvlJc w:val="left"/>
      <w:pPr>
        <w:ind w:left="1149" w:hanging="360"/>
      </w:pPr>
    </w:lvl>
    <w:lvl w:ilvl="2" w:tplc="0405001B" w:tentative="1">
      <w:start w:val="1"/>
      <w:numFmt w:val="lowerRoman"/>
      <w:lvlText w:val="%3."/>
      <w:lvlJc w:val="right"/>
      <w:pPr>
        <w:ind w:left="1869" w:hanging="180"/>
      </w:pPr>
    </w:lvl>
    <w:lvl w:ilvl="3" w:tplc="0405000F" w:tentative="1">
      <w:start w:val="1"/>
      <w:numFmt w:val="decimal"/>
      <w:lvlText w:val="%4."/>
      <w:lvlJc w:val="left"/>
      <w:pPr>
        <w:ind w:left="2589" w:hanging="360"/>
      </w:pPr>
    </w:lvl>
    <w:lvl w:ilvl="4" w:tplc="04050019" w:tentative="1">
      <w:start w:val="1"/>
      <w:numFmt w:val="lowerLetter"/>
      <w:lvlText w:val="%5."/>
      <w:lvlJc w:val="left"/>
      <w:pPr>
        <w:ind w:left="3309" w:hanging="360"/>
      </w:pPr>
    </w:lvl>
    <w:lvl w:ilvl="5" w:tplc="0405001B" w:tentative="1">
      <w:start w:val="1"/>
      <w:numFmt w:val="lowerRoman"/>
      <w:lvlText w:val="%6."/>
      <w:lvlJc w:val="right"/>
      <w:pPr>
        <w:ind w:left="4029" w:hanging="180"/>
      </w:pPr>
    </w:lvl>
    <w:lvl w:ilvl="6" w:tplc="0405000F" w:tentative="1">
      <w:start w:val="1"/>
      <w:numFmt w:val="decimal"/>
      <w:lvlText w:val="%7."/>
      <w:lvlJc w:val="left"/>
      <w:pPr>
        <w:ind w:left="4749" w:hanging="360"/>
      </w:pPr>
    </w:lvl>
    <w:lvl w:ilvl="7" w:tplc="04050019" w:tentative="1">
      <w:start w:val="1"/>
      <w:numFmt w:val="lowerLetter"/>
      <w:lvlText w:val="%8."/>
      <w:lvlJc w:val="left"/>
      <w:pPr>
        <w:ind w:left="5469" w:hanging="360"/>
      </w:pPr>
    </w:lvl>
    <w:lvl w:ilvl="8" w:tplc="0405001B" w:tentative="1">
      <w:start w:val="1"/>
      <w:numFmt w:val="lowerRoman"/>
      <w:lvlText w:val="%9."/>
      <w:lvlJc w:val="right"/>
      <w:pPr>
        <w:ind w:left="6189" w:hanging="180"/>
      </w:pPr>
    </w:lvl>
  </w:abstractNum>
  <w:abstractNum w:abstractNumId="43" w15:restartNumberingAfterBreak="0">
    <w:nsid w:val="56582DD5"/>
    <w:multiLevelType w:val="hybridMultilevel"/>
    <w:tmpl w:val="E5CA12B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4" w15:restartNumberingAfterBreak="0">
    <w:nsid w:val="587D7530"/>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5" w15:restartNumberingAfterBreak="0">
    <w:nsid w:val="5BFF157C"/>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6"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47" w15:restartNumberingAfterBreak="0">
    <w:nsid w:val="5ECE4C50"/>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61455C61"/>
    <w:multiLevelType w:val="hybridMultilevel"/>
    <w:tmpl w:val="17F68FF2"/>
    <w:lvl w:ilvl="0" w:tplc="DF00A52C">
      <w:start w:val="1"/>
      <w:numFmt w:val="decimal"/>
      <w:lvlText w:val="Čl. %1."/>
      <w:lvlJc w:val="left"/>
      <w:pPr>
        <w:ind w:left="721" w:hanging="360"/>
      </w:pPr>
      <w:rPr>
        <w:rFonts w:hint="default"/>
        <w:b/>
        <w:bCs/>
        <w:color w:val="auto"/>
        <w:sz w:val="22"/>
        <w:szCs w:val="22"/>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49" w15:restartNumberingAfterBreak="0">
    <w:nsid w:val="63267561"/>
    <w:multiLevelType w:val="multilevel"/>
    <w:tmpl w:val="7858436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0" w15:restartNumberingAfterBreak="0">
    <w:nsid w:val="6499095D"/>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1"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92A4269"/>
    <w:multiLevelType w:val="hybridMultilevel"/>
    <w:tmpl w:val="E77C3D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93724A4"/>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6B794703"/>
    <w:multiLevelType w:val="multilevel"/>
    <w:tmpl w:val="E01E695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6C20632B"/>
    <w:multiLevelType w:val="multilevel"/>
    <w:tmpl w:val="D2CC8AB4"/>
    <w:lvl w:ilvl="0">
      <w:start w:val="1"/>
      <w:numFmt w:val="decimal"/>
      <w:lvlText w:val="%1."/>
      <w:lvlJc w:val="left"/>
      <w:pPr>
        <w:ind w:left="360" w:hanging="360"/>
      </w:pPr>
    </w:lvl>
    <w:lvl w:ilvl="1">
      <w:start w:val="1"/>
      <w:numFmt w:val="decimal"/>
      <w:lvlText w:val="%1.%2."/>
      <w:lvlJc w:val="left"/>
      <w:pPr>
        <w:ind w:left="715" w:hanging="432"/>
      </w:pPr>
      <w:rPr>
        <w:rFonts w:asciiTheme="minorHAnsi" w:hAnsiTheme="minorHAnsi" w:cstheme="minorHAnsi" w:hint="default"/>
        <w:b w:val="0"/>
        <w:bCs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DCA2DA2"/>
    <w:multiLevelType w:val="hybridMultilevel"/>
    <w:tmpl w:val="AE7C43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7" w15:restartNumberingAfterBreak="0">
    <w:nsid w:val="6EF56F85"/>
    <w:multiLevelType w:val="multilevel"/>
    <w:tmpl w:val="40045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60" w15:restartNumberingAfterBreak="0">
    <w:nsid w:val="72881056"/>
    <w:multiLevelType w:val="multilevel"/>
    <w:tmpl w:val="CAFA8D7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1"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A05372"/>
    <w:multiLevelType w:val="multilevel"/>
    <w:tmpl w:val="E3E6A7F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3"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4" w15:restartNumberingAfterBreak="0">
    <w:nsid w:val="7A7A7A24"/>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5" w15:restartNumberingAfterBreak="0">
    <w:nsid w:val="7EF6736A"/>
    <w:multiLevelType w:val="multilevel"/>
    <w:tmpl w:val="B63A3F0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667347">
    <w:abstractNumId w:val="9"/>
  </w:num>
  <w:num w:numId="2" w16cid:durableId="1516263631">
    <w:abstractNumId w:val="41"/>
  </w:num>
  <w:num w:numId="3" w16cid:durableId="528222709">
    <w:abstractNumId w:val="46"/>
  </w:num>
  <w:num w:numId="4" w16cid:durableId="939411026">
    <w:abstractNumId w:val="0"/>
  </w:num>
  <w:num w:numId="5" w16cid:durableId="1472863075">
    <w:abstractNumId w:val="5"/>
  </w:num>
  <w:num w:numId="6" w16cid:durableId="1601600091">
    <w:abstractNumId w:val="6"/>
  </w:num>
  <w:num w:numId="7" w16cid:durableId="245265995">
    <w:abstractNumId w:val="35"/>
  </w:num>
  <w:num w:numId="8" w16cid:durableId="360204822">
    <w:abstractNumId w:val="51"/>
  </w:num>
  <w:num w:numId="9" w16cid:durableId="1764569219">
    <w:abstractNumId w:val="17"/>
  </w:num>
  <w:num w:numId="10" w16cid:durableId="630944783">
    <w:abstractNumId w:val="58"/>
  </w:num>
  <w:num w:numId="11" w16cid:durableId="983774894">
    <w:abstractNumId w:val="40"/>
  </w:num>
  <w:num w:numId="12" w16cid:durableId="9558727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6654184">
    <w:abstractNumId w:val="38"/>
  </w:num>
  <w:num w:numId="14" w16cid:durableId="183029035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4883622">
    <w:abstractNumId w:val="26"/>
  </w:num>
  <w:num w:numId="16" w16cid:durableId="1630818373">
    <w:abstractNumId w:val="36"/>
  </w:num>
  <w:num w:numId="17" w16cid:durableId="1267885548">
    <w:abstractNumId w:val="1"/>
  </w:num>
  <w:num w:numId="18" w16cid:durableId="281957142">
    <w:abstractNumId w:val="31"/>
  </w:num>
  <w:num w:numId="19" w16cid:durableId="422191013">
    <w:abstractNumId w:val="19"/>
  </w:num>
  <w:num w:numId="20" w16cid:durableId="41755171">
    <w:abstractNumId w:val="34"/>
  </w:num>
  <w:num w:numId="21" w16cid:durableId="1251810267">
    <w:abstractNumId w:val="39"/>
  </w:num>
  <w:num w:numId="22" w16cid:durableId="819882744">
    <w:abstractNumId w:val="62"/>
  </w:num>
  <w:num w:numId="23" w16cid:durableId="1660503219">
    <w:abstractNumId w:val="3"/>
  </w:num>
  <w:num w:numId="24" w16cid:durableId="1024791427">
    <w:abstractNumId w:val="49"/>
  </w:num>
  <w:num w:numId="25" w16cid:durableId="51580823">
    <w:abstractNumId w:val="20"/>
  </w:num>
  <w:num w:numId="26" w16cid:durableId="1213080029">
    <w:abstractNumId w:val="25"/>
  </w:num>
  <w:num w:numId="27" w16cid:durableId="176046045">
    <w:abstractNumId w:val="65"/>
  </w:num>
  <w:num w:numId="28" w16cid:durableId="1770615777">
    <w:abstractNumId w:val="27"/>
  </w:num>
  <w:num w:numId="29" w16cid:durableId="1449351377">
    <w:abstractNumId w:val="50"/>
  </w:num>
  <w:num w:numId="30" w16cid:durableId="341317407">
    <w:abstractNumId w:val="11"/>
  </w:num>
  <w:num w:numId="31" w16cid:durableId="487868359">
    <w:abstractNumId w:val="22"/>
  </w:num>
  <w:num w:numId="32" w16cid:durableId="1092579793">
    <w:abstractNumId w:val="64"/>
  </w:num>
  <w:num w:numId="33" w16cid:durableId="1558125666">
    <w:abstractNumId w:val="45"/>
  </w:num>
  <w:num w:numId="34" w16cid:durableId="1358847487">
    <w:abstractNumId w:val="60"/>
  </w:num>
  <w:num w:numId="35" w16cid:durableId="2103914776">
    <w:abstractNumId w:val="18"/>
  </w:num>
  <w:num w:numId="36" w16cid:durableId="1579821234">
    <w:abstractNumId w:val="63"/>
  </w:num>
  <w:num w:numId="37" w16cid:durableId="2141605883">
    <w:abstractNumId w:val="21"/>
  </w:num>
  <w:num w:numId="38" w16cid:durableId="972371333">
    <w:abstractNumId w:val="56"/>
  </w:num>
  <w:num w:numId="39" w16cid:durableId="1271232746">
    <w:abstractNumId w:val="2"/>
  </w:num>
  <w:num w:numId="40" w16cid:durableId="564608964">
    <w:abstractNumId w:val="52"/>
  </w:num>
  <w:num w:numId="41" w16cid:durableId="1051996417">
    <w:abstractNumId w:val="32"/>
  </w:num>
  <w:num w:numId="42" w16cid:durableId="1110515668">
    <w:abstractNumId w:val="7"/>
  </w:num>
  <w:num w:numId="43" w16cid:durableId="1518692239">
    <w:abstractNumId w:val="57"/>
  </w:num>
  <w:num w:numId="44" w16cid:durableId="16932588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5515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17035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6758252">
    <w:abstractNumId w:val="28"/>
  </w:num>
  <w:num w:numId="48" w16cid:durableId="1631478855">
    <w:abstractNumId w:val="43"/>
  </w:num>
  <w:num w:numId="49" w16cid:durableId="1072235775">
    <w:abstractNumId w:val="42"/>
  </w:num>
  <w:num w:numId="50" w16cid:durableId="1720084086">
    <w:abstractNumId w:val="8"/>
  </w:num>
  <w:num w:numId="51" w16cid:durableId="1550805314">
    <w:abstractNumId w:val="48"/>
  </w:num>
  <w:num w:numId="52" w16cid:durableId="550305963">
    <w:abstractNumId w:val="37"/>
  </w:num>
  <w:num w:numId="53" w16cid:durableId="1717241597">
    <w:abstractNumId w:val="12"/>
  </w:num>
  <w:num w:numId="54" w16cid:durableId="1449395328">
    <w:abstractNumId w:val="16"/>
  </w:num>
  <w:num w:numId="55" w16cid:durableId="269050308">
    <w:abstractNumId w:val="55"/>
  </w:num>
  <w:num w:numId="56" w16cid:durableId="1745642770">
    <w:abstractNumId w:val="29"/>
  </w:num>
  <w:num w:numId="57" w16cid:durableId="16883631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9445625">
    <w:abstractNumId w:val="54"/>
  </w:num>
  <w:num w:numId="59" w16cid:durableId="1810049311">
    <w:abstractNumId w:val="53"/>
  </w:num>
  <w:num w:numId="60" w16cid:durableId="69498801">
    <w:abstractNumId w:val="13"/>
  </w:num>
  <w:num w:numId="61" w16cid:durableId="1917543719">
    <w:abstractNumId w:val="14"/>
  </w:num>
  <w:num w:numId="62" w16cid:durableId="2117824326">
    <w:abstractNumId w:val="24"/>
  </w:num>
  <w:num w:numId="63" w16cid:durableId="558594440">
    <w:abstractNumId w:val="15"/>
  </w:num>
  <w:num w:numId="64" w16cid:durableId="9059972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24754858">
    <w:abstractNumId w:val="30"/>
  </w:num>
  <w:num w:numId="66" w16cid:durableId="688918738">
    <w:abstractNumId w:val="4"/>
  </w:num>
  <w:num w:numId="67" w16cid:durableId="972518684">
    <w:abstractNumId w:val="10"/>
  </w:num>
  <w:num w:numId="68" w16cid:durableId="1542788069">
    <w:abstractNumId w:val="47"/>
  </w:num>
  <w:num w:numId="69" w16cid:durableId="83721402">
    <w:abstractNumId w:val="44"/>
  </w:num>
  <w:num w:numId="70" w16cid:durableId="1706060028">
    <w:abstractNumId w:val="33"/>
  </w:num>
  <w:num w:numId="71" w16cid:durableId="289558578">
    <w:abstractNumId w:val="23"/>
  </w:num>
  <w:num w:numId="72" w16cid:durableId="1135178509">
    <w:abstractNumId w:val="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DC"/>
    <w:rsid w:val="00002FE9"/>
    <w:rsid w:val="0001212A"/>
    <w:rsid w:val="00027B93"/>
    <w:rsid w:val="0003580B"/>
    <w:rsid w:val="00045865"/>
    <w:rsid w:val="00047F27"/>
    <w:rsid w:val="00054574"/>
    <w:rsid w:val="000703CE"/>
    <w:rsid w:val="000A18FA"/>
    <w:rsid w:val="000B2698"/>
    <w:rsid w:val="000B3B1B"/>
    <w:rsid w:val="000D3D48"/>
    <w:rsid w:val="000D42AD"/>
    <w:rsid w:val="000E23EE"/>
    <w:rsid w:val="000E4CCA"/>
    <w:rsid w:val="00103D64"/>
    <w:rsid w:val="001244BA"/>
    <w:rsid w:val="00124B98"/>
    <w:rsid w:val="00136846"/>
    <w:rsid w:val="001375A1"/>
    <w:rsid w:val="00143562"/>
    <w:rsid w:val="00146CCD"/>
    <w:rsid w:val="001503EF"/>
    <w:rsid w:val="00185F34"/>
    <w:rsid w:val="00186923"/>
    <w:rsid w:val="001A3281"/>
    <w:rsid w:val="001A3B5C"/>
    <w:rsid w:val="001A3D98"/>
    <w:rsid w:val="001A414B"/>
    <w:rsid w:val="001A421B"/>
    <w:rsid w:val="001A5109"/>
    <w:rsid w:val="001A6783"/>
    <w:rsid w:val="001B388A"/>
    <w:rsid w:val="001C0A30"/>
    <w:rsid w:val="001C1E69"/>
    <w:rsid w:val="001C5D33"/>
    <w:rsid w:val="001C75A5"/>
    <w:rsid w:val="001E32B9"/>
    <w:rsid w:val="001E3FC0"/>
    <w:rsid w:val="001E6BF6"/>
    <w:rsid w:val="001F1714"/>
    <w:rsid w:val="002022B4"/>
    <w:rsid w:val="00206385"/>
    <w:rsid w:val="00216337"/>
    <w:rsid w:val="00250B5C"/>
    <w:rsid w:val="0025298E"/>
    <w:rsid w:val="00273763"/>
    <w:rsid w:val="002760BB"/>
    <w:rsid w:val="00280F2E"/>
    <w:rsid w:val="00282BC0"/>
    <w:rsid w:val="002A570E"/>
    <w:rsid w:val="002A7A21"/>
    <w:rsid w:val="002B664A"/>
    <w:rsid w:val="002C6F63"/>
    <w:rsid w:val="002D1979"/>
    <w:rsid w:val="002D475E"/>
    <w:rsid w:val="002D4B4B"/>
    <w:rsid w:val="002E0B8D"/>
    <w:rsid w:val="002E3B61"/>
    <w:rsid w:val="003111B9"/>
    <w:rsid w:val="0031248D"/>
    <w:rsid w:val="0032185E"/>
    <w:rsid w:val="003277D6"/>
    <w:rsid w:val="00346749"/>
    <w:rsid w:val="00364C25"/>
    <w:rsid w:val="00365205"/>
    <w:rsid w:val="003740C3"/>
    <w:rsid w:val="003762EF"/>
    <w:rsid w:val="00380560"/>
    <w:rsid w:val="003811A6"/>
    <w:rsid w:val="00394EF1"/>
    <w:rsid w:val="003962B2"/>
    <w:rsid w:val="003A2F40"/>
    <w:rsid w:val="003A7316"/>
    <w:rsid w:val="003B5871"/>
    <w:rsid w:val="003B6681"/>
    <w:rsid w:val="003B74B7"/>
    <w:rsid w:val="003C6AAA"/>
    <w:rsid w:val="003D4CF7"/>
    <w:rsid w:val="003E5D67"/>
    <w:rsid w:val="004054F6"/>
    <w:rsid w:val="0040642D"/>
    <w:rsid w:val="004127D3"/>
    <w:rsid w:val="00416B51"/>
    <w:rsid w:val="004275CD"/>
    <w:rsid w:val="0043121E"/>
    <w:rsid w:val="00433ABE"/>
    <w:rsid w:val="004432E7"/>
    <w:rsid w:val="00480167"/>
    <w:rsid w:val="00480F5E"/>
    <w:rsid w:val="004921AB"/>
    <w:rsid w:val="00493DFC"/>
    <w:rsid w:val="004C3719"/>
    <w:rsid w:val="004D3E55"/>
    <w:rsid w:val="004E0F47"/>
    <w:rsid w:val="004E3F2B"/>
    <w:rsid w:val="004F22AA"/>
    <w:rsid w:val="0051476D"/>
    <w:rsid w:val="005171D9"/>
    <w:rsid w:val="00520BCE"/>
    <w:rsid w:val="00531309"/>
    <w:rsid w:val="0054004C"/>
    <w:rsid w:val="005651B4"/>
    <w:rsid w:val="005804EE"/>
    <w:rsid w:val="00581430"/>
    <w:rsid w:val="00581A4A"/>
    <w:rsid w:val="00581B84"/>
    <w:rsid w:val="005918EB"/>
    <w:rsid w:val="00594284"/>
    <w:rsid w:val="00594434"/>
    <w:rsid w:val="00595244"/>
    <w:rsid w:val="005A36C9"/>
    <w:rsid w:val="005A49EF"/>
    <w:rsid w:val="005B3F92"/>
    <w:rsid w:val="005B7886"/>
    <w:rsid w:val="005E547C"/>
    <w:rsid w:val="005F1015"/>
    <w:rsid w:val="005F1375"/>
    <w:rsid w:val="005F609E"/>
    <w:rsid w:val="006061C6"/>
    <w:rsid w:val="006230BE"/>
    <w:rsid w:val="006266D3"/>
    <w:rsid w:val="00631FA9"/>
    <w:rsid w:val="00633345"/>
    <w:rsid w:val="00636ECD"/>
    <w:rsid w:val="00641F84"/>
    <w:rsid w:val="006454E0"/>
    <w:rsid w:val="006501F4"/>
    <w:rsid w:val="00661770"/>
    <w:rsid w:val="006664F5"/>
    <w:rsid w:val="0069052F"/>
    <w:rsid w:val="00691899"/>
    <w:rsid w:val="00694313"/>
    <w:rsid w:val="006A1C46"/>
    <w:rsid w:val="006A74C9"/>
    <w:rsid w:val="006A774D"/>
    <w:rsid w:val="006C05C0"/>
    <w:rsid w:val="006C2D23"/>
    <w:rsid w:val="006C736F"/>
    <w:rsid w:val="006D2B4E"/>
    <w:rsid w:val="006F2F8D"/>
    <w:rsid w:val="006F79B4"/>
    <w:rsid w:val="00702D40"/>
    <w:rsid w:val="00705E23"/>
    <w:rsid w:val="00712BB5"/>
    <w:rsid w:val="00730008"/>
    <w:rsid w:val="007415C5"/>
    <w:rsid w:val="0074166A"/>
    <w:rsid w:val="00744D0E"/>
    <w:rsid w:val="0075178C"/>
    <w:rsid w:val="00751CB2"/>
    <w:rsid w:val="0078530F"/>
    <w:rsid w:val="007975B0"/>
    <w:rsid w:val="007A0BB7"/>
    <w:rsid w:val="007A1EAC"/>
    <w:rsid w:val="007B0932"/>
    <w:rsid w:val="007B1798"/>
    <w:rsid w:val="007C3AB0"/>
    <w:rsid w:val="007C4A13"/>
    <w:rsid w:val="007C5630"/>
    <w:rsid w:val="00817304"/>
    <w:rsid w:val="00841E07"/>
    <w:rsid w:val="00862C34"/>
    <w:rsid w:val="00867EDC"/>
    <w:rsid w:val="00870BB2"/>
    <w:rsid w:val="00875216"/>
    <w:rsid w:val="00875602"/>
    <w:rsid w:val="008813A1"/>
    <w:rsid w:val="00885DE1"/>
    <w:rsid w:val="008970B6"/>
    <w:rsid w:val="008A74BF"/>
    <w:rsid w:val="008B76D1"/>
    <w:rsid w:val="008C0721"/>
    <w:rsid w:val="008C0F3C"/>
    <w:rsid w:val="008D6A5C"/>
    <w:rsid w:val="00914EAE"/>
    <w:rsid w:val="00915F15"/>
    <w:rsid w:val="009167F5"/>
    <w:rsid w:val="00935A6C"/>
    <w:rsid w:val="00943586"/>
    <w:rsid w:val="00950027"/>
    <w:rsid w:val="009812A0"/>
    <w:rsid w:val="009B6DEA"/>
    <w:rsid w:val="009C16A6"/>
    <w:rsid w:val="009C2982"/>
    <w:rsid w:val="009C45D3"/>
    <w:rsid w:val="009C7B06"/>
    <w:rsid w:val="009D5F3F"/>
    <w:rsid w:val="009D614F"/>
    <w:rsid w:val="009F08FF"/>
    <w:rsid w:val="00A0234D"/>
    <w:rsid w:val="00A17916"/>
    <w:rsid w:val="00A242D1"/>
    <w:rsid w:val="00A43FEC"/>
    <w:rsid w:val="00A606CB"/>
    <w:rsid w:val="00A6495F"/>
    <w:rsid w:val="00A662CC"/>
    <w:rsid w:val="00A722A5"/>
    <w:rsid w:val="00A7680A"/>
    <w:rsid w:val="00A8155A"/>
    <w:rsid w:val="00A825DC"/>
    <w:rsid w:val="00A85C48"/>
    <w:rsid w:val="00A874AB"/>
    <w:rsid w:val="00A907D7"/>
    <w:rsid w:val="00A91745"/>
    <w:rsid w:val="00A92AFA"/>
    <w:rsid w:val="00A9359A"/>
    <w:rsid w:val="00AC2400"/>
    <w:rsid w:val="00AC6040"/>
    <w:rsid w:val="00B07CFE"/>
    <w:rsid w:val="00B1029B"/>
    <w:rsid w:val="00B22AC4"/>
    <w:rsid w:val="00B2366F"/>
    <w:rsid w:val="00B31E53"/>
    <w:rsid w:val="00B32156"/>
    <w:rsid w:val="00B341A5"/>
    <w:rsid w:val="00B35295"/>
    <w:rsid w:val="00B40C96"/>
    <w:rsid w:val="00B4126F"/>
    <w:rsid w:val="00B42818"/>
    <w:rsid w:val="00B43FB8"/>
    <w:rsid w:val="00B45318"/>
    <w:rsid w:val="00B45DC7"/>
    <w:rsid w:val="00B62623"/>
    <w:rsid w:val="00B74AAB"/>
    <w:rsid w:val="00B77EBD"/>
    <w:rsid w:val="00B80BE3"/>
    <w:rsid w:val="00B92ABA"/>
    <w:rsid w:val="00B93E80"/>
    <w:rsid w:val="00B95C76"/>
    <w:rsid w:val="00BA5F9D"/>
    <w:rsid w:val="00BA6ED7"/>
    <w:rsid w:val="00BD0578"/>
    <w:rsid w:val="00BF4E05"/>
    <w:rsid w:val="00BF6409"/>
    <w:rsid w:val="00C12630"/>
    <w:rsid w:val="00C34782"/>
    <w:rsid w:val="00C5610E"/>
    <w:rsid w:val="00C63F40"/>
    <w:rsid w:val="00C72AE9"/>
    <w:rsid w:val="00C76945"/>
    <w:rsid w:val="00CB6A35"/>
    <w:rsid w:val="00CC29A9"/>
    <w:rsid w:val="00CD7B92"/>
    <w:rsid w:val="00CE6CF8"/>
    <w:rsid w:val="00CF2D28"/>
    <w:rsid w:val="00D100D9"/>
    <w:rsid w:val="00D166EC"/>
    <w:rsid w:val="00D35439"/>
    <w:rsid w:val="00D35B39"/>
    <w:rsid w:val="00D3693F"/>
    <w:rsid w:val="00D4007E"/>
    <w:rsid w:val="00D9044A"/>
    <w:rsid w:val="00D9078D"/>
    <w:rsid w:val="00DA152C"/>
    <w:rsid w:val="00DA62D3"/>
    <w:rsid w:val="00DB203F"/>
    <w:rsid w:val="00DB2175"/>
    <w:rsid w:val="00DB50E6"/>
    <w:rsid w:val="00DB60FA"/>
    <w:rsid w:val="00DD3642"/>
    <w:rsid w:val="00DE368A"/>
    <w:rsid w:val="00DF09A1"/>
    <w:rsid w:val="00DF3CE1"/>
    <w:rsid w:val="00E20322"/>
    <w:rsid w:val="00E40E11"/>
    <w:rsid w:val="00E40FCA"/>
    <w:rsid w:val="00E42361"/>
    <w:rsid w:val="00E45F03"/>
    <w:rsid w:val="00E51D28"/>
    <w:rsid w:val="00E55512"/>
    <w:rsid w:val="00E72D06"/>
    <w:rsid w:val="00E86775"/>
    <w:rsid w:val="00E93431"/>
    <w:rsid w:val="00EA0CD6"/>
    <w:rsid w:val="00EA3B68"/>
    <w:rsid w:val="00EA60B3"/>
    <w:rsid w:val="00EB211C"/>
    <w:rsid w:val="00ED52D5"/>
    <w:rsid w:val="00EF1123"/>
    <w:rsid w:val="00F1262A"/>
    <w:rsid w:val="00F14E96"/>
    <w:rsid w:val="00F17E26"/>
    <w:rsid w:val="00F27065"/>
    <w:rsid w:val="00F36286"/>
    <w:rsid w:val="00F42E39"/>
    <w:rsid w:val="00F51B82"/>
    <w:rsid w:val="00F5244D"/>
    <w:rsid w:val="00F53110"/>
    <w:rsid w:val="00F54A2B"/>
    <w:rsid w:val="00F60977"/>
    <w:rsid w:val="00F62D51"/>
    <w:rsid w:val="00F677E3"/>
    <w:rsid w:val="00F854F7"/>
    <w:rsid w:val="00F876F2"/>
    <w:rsid w:val="00FA48EB"/>
    <w:rsid w:val="00FB4823"/>
    <w:rsid w:val="00FC2093"/>
    <w:rsid w:val="00FD2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407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25DC"/>
    <w:pPr>
      <w:spacing w:after="120" w:line="276" w:lineRule="auto"/>
      <w:ind w:left="425" w:hanging="425"/>
      <w:jc w:val="both"/>
    </w:pPr>
    <w:rPr>
      <w:rFonts w:ascii="Arial" w:hAnsi="Arial"/>
      <w:kern w:val="0"/>
      <w:lang w:eastAsia="cs-CZ"/>
      <w14:ligatures w14:val="none"/>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A82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9"/>
    <w:unhideWhenUsed/>
    <w:qFormat/>
    <w:rsid w:val="00A82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A825DC"/>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A825DC"/>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A825DC"/>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9"/>
    <w:semiHidden/>
    <w:unhideWhenUsed/>
    <w:qFormat/>
    <w:rsid w:val="00A825D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9"/>
    <w:semiHidden/>
    <w:unhideWhenUsed/>
    <w:qFormat/>
    <w:rsid w:val="00A825D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825D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825D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A825DC"/>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rsid w:val="00A825DC"/>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A825DC"/>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A825DC"/>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A825DC"/>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A825D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825D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825D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825DC"/>
    <w:rPr>
      <w:rFonts w:eastAsiaTheme="majorEastAsia" w:cstheme="majorBidi"/>
      <w:color w:val="272727" w:themeColor="text1" w:themeTint="D8"/>
    </w:rPr>
  </w:style>
  <w:style w:type="paragraph" w:styleId="Nzev">
    <w:name w:val="Title"/>
    <w:basedOn w:val="Normln"/>
    <w:next w:val="Normln"/>
    <w:link w:val="NzevChar"/>
    <w:uiPriority w:val="10"/>
    <w:qFormat/>
    <w:rsid w:val="00A825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825D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825DC"/>
    <w:pPr>
      <w:numPr>
        <w:ilvl w:val="1"/>
      </w:numPr>
      <w:ind w:left="425" w:hanging="425"/>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825D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825DC"/>
    <w:pPr>
      <w:spacing w:before="160"/>
      <w:jc w:val="center"/>
    </w:pPr>
    <w:rPr>
      <w:i/>
      <w:iCs/>
      <w:color w:val="404040" w:themeColor="text1" w:themeTint="BF"/>
    </w:rPr>
  </w:style>
  <w:style w:type="character" w:customStyle="1" w:styleId="CittChar">
    <w:name w:val="Citát Char"/>
    <w:basedOn w:val="Standardnpsmoodstavce"/>
    <w:link w:val="Citt"/>
    <w:uiPriority w:val="29"/>
    <w:rsid w:val="00A825DC"/>
    <w:rPr>
      <w:i/>
      <w:iCs/>
      <w:color w:val="404040" w:themeColor="text1" w:themeTint="BF"/>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A825DC"/>
    <w:pPr>
      <w:ind w:left="720"/>
      <w:contextualSpacing/>
    </w:pPr>
  </w:style>
  <w:style w:type="character" w:styleId="Zdraznnintenzivn">
    <w:name w:val="Intense Emphasis"/>
    <w:basedOn w:val="Standardnpsmoodstavce"/>
    <w:uiPriority w:val="21"/>
    <w:qFormat/>
    <w:rsid w:val="00A825DC"/>
    <w:rPr>
      <w:i/>
      <w:iCs/>
      <w:color w:val="2F5496" w:themeColor="accent1" w:themeShade="BF"/>
    </w:rPr>
  </w:style>
  <w:style w:type="paragraph" w:styleId="Vrazncitt">
    <w:name w:val="Intense Quote"/>
    <w:basedOn w:val="Normln"/>
    <w:next w:val="Normln"/>
    <w:link w:val="VrazncittChar"/>
    <w:uiPriority w:val="30"/>
    <w:qFormat/>
    <w:rsid w:val="00A82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825DC"/>
    <w:rPr>
      <w:i/>
      <w:iCs/>
      <w:color w:val="2F5496" w:themeColor="accent1" w:themeShade="BF"/>
    </w:rPr>
  </w:style>
  <w:style w:type="character" w:styleId="Odkazintenzivn">
    <w:name w:val="Intense Reference"/>
    <w:basedOn w:val="Standardnpsmoodstavce"/>
    <w:uiPriority w:val="32"/>
    <w:qFormat/>
    <w:rsid w:val="00A825DC"/>
    <w:rPr>
      <w:b/>
      <w:bCs/>
      <w:smallCaps/>
      <w:color w:val="2F5496" w:themeColor="accent1" w:themeShade="BF"/>
      <w:spacing w:val="5"/>
    </w:rPr>
  </w:style>
  <w:style w:type="paragraph" w:customStyle="1" w:styleId="CharChar1CharCharCharCharCharChar">
    <w:name w:val="Char Char1 Char Char Char Char Char Char"/>
    <w:basedOn w:val="Normln"/>
    <w:rsid w:val="00A825DC"/>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A825DC"/>
    <w:pPr>
      <w:numPr>
        <w:numId w:val="1"/>
      </w:numPr>
      <w:tabs>
        <w:tab w:val="clear" w:pos="720"/>
        <w:tab w:val="num" w:pos="360"/>
      </w:tabs>
      <w:ind w:left="425" w:hanging="425"/>
    </w:pPr>
    <w:rPr>
      <w:bCs/>
      <w:iCs/>
    </w:rPr>
  </w:style>
  <w:style w:type="paragraph" w:styleId="Zkladntextodsazen">
    <w:name w:val="Body Text Indent"/>
    <w:basedOn w:val="Normln"/>
    <w:link w:val="ZkladntextodsazenChar"/>
    <w:rsid w:val="00A825DC"/>
    <w:pPr>
      <w:ind w:left="1260" w:hanging="1260"/>
    </w:pPr>
    <w:rPr>
      <w:bCs/>
      <w:iCs/>
    </w:rPr>
  </w:style>
  <w:style w:type="character" w:customStyle="1" w:styleId="ZkladntextodsazenChar">
    <w:name w:val="Základní text odsazený Char"/>
    <w:basedOn w:val="Standardnpsmoodstavce"/>
    <w:link w:val="Zkladntextodsazen"/>
    <w:rsid w:val="00A825DC"/>
    <w:rPr>
      <w:rFonts w:ascii="Arial" w:hAnsi="Arial"/>
      <w:bCs/>
      <w:iCs/>
      <w:kern w:val="0"/>
      <w:lang w:eastAsia="cs-CZ"/>
      <w14:ligatures w14:val="none"/>
    </w:rPr>
  </w:style>
  <w:style w:type="paragraph" w:styleId="AdresaHTML">
    <w:name w:val="HTML Address"/>
    <w:basedOn w:val="Normln"/>
    <w:link w:val="AdresaHTMLChar"/>
    <w:rsid w:val="00A825DC"/>
    <w:rPr>
      <w:i/>
      <w:iCs/>
    </w:rPr>
  </w:style>
  <w:style w:type="character" w:customStyle="1" w:styleId="AdresaHTMLChar">
    <w:name w:val="Adresa HTML Char"/>
    <w:basedOn w:val="Standardnpsmoodstavce"/>
    <w:link w:val="AdresaHTML"/>
    <w:rsid w:val="00A825DC"/>
    <w:rPr>
      <w:rFonts w:ascii="Arial" w:hAnsi="Arial"/>
      <w:i/>
      <w:iCs/>
      <w:kern w:val="0"/>
      <w:lang w:eastAsia="cs-CZ"/>
      <w14:ligatures w14:val="none"/>
    </w:rPr>
  </w:style>
  <w:style w:type="paragraph" w:styleId="Zkladntextodsazen2">
    <w:name w:val="Body Text Indent 2"/>
    <w:basedOn w:val="Normln"/>
    <w:link w:val="Zkladntextodsazen2Char"/>
    <w:rsid w:val="00A825DC"/>
    <w:pPr>
      <w:spacing w:line="480" w:lineRule="auto"/>
      <w:ind w:left="283"/>
    </w:pPr>
  </w:style>
  <w:style w:type="character" w:customStyle="1" w:styleId="Zkladntextodsazen2Char">
    <w:name w:val="Základní text odsazený 2 Char"/>
    <w:basedOn w:val="Standardnpsmoodstavce"/>
    <w:link w:val="Zkladntextodsazen2"/>
    <w:rsid w:val="00A825DC"/>
    <w:rPr>
      <w:rFonts w:ascii="Arial" w:hAnsi="Arial"/>
      <w:kern w:val="0"/>
      <w:lang w:eastAsia="cs-CZ"/>
      <w14:ligatures w14:val="none"/>
    </w:rPr>
  </w:style>
  <w:style w:type="paragraph" w:customStyle="1" w:styleId="TextpodIt">
    <w:name w:val="Text pod It"/>
    <w:rsid w:val="00A825DC"/>
    <w:pPr>
      <w:spacing w:after="120" w:line="276" w:lineRule="auto"/>
      <w:ind w:left="567" w:hanging="425"/>
      <w:jc w:val="both"/>
    </w:pPr>
    <w:rPr>
      <w:noProof/>
      <w:kern w:val="0"/>
      <w:lang w:eastAsia="cs-CZ"/>
      <w14:ligatures w14:val="none"/>
    </w:rPr>
  </w:style>
  <w:style w:type="paragraph" w:customStyle="1" w:styleId="KoilkaNzev">
    <w:name w:val="Košilka Název"/>
    <w:basedOn w:val="Nzev"/>
    <w:rsid w:val="00A825DC"/>
    <w:pPr>
      <w:spacing w:after="300"/>
      <w:jc w:val="center"/>
    </w:pPr>
    <w:rPr>
      <w:rFonts w:ascii="Tahoma" w:hAnsi="Tahoma"/>
      <w:color w:val="323E4F" w:themeColor="text2" w:themeShade="BF"/>
      <w:spacing w:val="5"/>
      <w:sz w:val="52"/>
      <w:szCs w:val="52"/>
    </w:rPr>
  </w:style>
  <w:style w:type="paragraph" w:customStyle="1" w:styleId="KoilkaNadpis1">
    <w:name w:val="Košilka Nadpis 1"/>
    <w:basedOn w:val="Nadpis1"/>
    <w:next w:val="KoilkaTabulka"/>
    <w:rsid w:val="00A825DC"/>
    <w:pPr>
      <w:spacing w:before="120" w:after="0"/>
    </w:pPr>
    <w:rPr>
      <w:rFonts w:ascii="Tahoma" w:hAnsi="Tahoma"/>
      <w:b/>
      <w:bCs/>
      <w:sz w:val="28"/>
      <w:szCs w:val="28"/>
    </w:rPr>
  </w:style>
  <w:style w:type="paragraph" w:customStyle="1" w:styleId="KoilkaTabulka">
    <w:name w:val="Košilka Tabulka"/>
    <w:basedOn w:val="Normln"/>
    <w:rsid w:val="00A825DC"/>
    <w:pPr>
      <w:spacing w:after="0"/>
    </w:pPr>
    <w:rPr>
      <w:rFonts w:ascii="Tahoma" w:hAnsi="Tahoma"/>
      <w:sz w:val="20"/>
    </w:rPr>
  </w:style>
  <w:style w:type="paragraph" w:styleId="Zhlav">
    <w:name w:val="header"/>
    <w:basedOn w:val="Normln"/>
    <w:link w:val="ZhlavChar"/>
    <w:rsid w:val="00A825DC"/>
    <w:pPr>
      <w:tabs>
        <w:tab w:val="center" w:pos="4536"/>
        <w:tab w:val="right" w:pos="9072"/>
      </w:tabs>
    </w:pPr>
  </w:style>
  <w:style w:type="character" w:customStyle="1" w:styleId="ZhlavChar">
    <w:name w:val="Záhlaví Char"/>
    <w:basedOn w:val="Standardnpsmoodstavce"/>
    <w:link w:val="Zhlav"/>
    <w:rsid w:val="00A825DC"/>
    <w:rPr>
      <w:rFonts w:ascii="Arial" w:hAnsi="Arial"/>
      <w:kern w:val="0"/>
      <w:lang w:eastAsia="cs-CZ"/>
      <w14:ligatures w14:val="none"/>
    </w:rPr>
  </w:style>
  <w:style w:type="paragraph" w:customStyle="1" w:styleId="Normlnslovan">
    <w:name w:val="Normální číslovaný"/>
    <w:basedOn w:val="Normln"/>
    <w:rsid w:val="00A825DC"/>
    <w:pPr>
      <w:numPr>
        <w:ilvl w:val="1"/>
        <w:numId w:val="2"/>
      </w:numPr>
      <w:tabs>
        <w:tab w:val="clear" w:pos="7520"/>
        <w:tab w:val="num" w:pos="792"/>
      </w:tabs>
      <w:ind w:left="792"/>
    </w:pPr>
  </w:style>
  <w:style w:type="paragraph" w:styleId="Zpat">
    <w:name w:val="footer"/>
    <w:basedOn w:val="Normln"/>
    <w:link w:val="ZpatChar"/>
    <w:uiPriority w:val="99"/>
    <w:rsid w:val="00A825DC"/>
    <w:pPr>
      <w:tabs>
        <w:tab w:val="center" w:pos="4536"/>
        <w:tab w:val="right" w:pos="9072"/>
      </w:tabs>
    </w:pPr>
    <w:rPr>
      <w:sz w:val="18"/>
    </w:rPr>
  </w:style>
  <w:style w:type="character" w:customStyle="1" w:styleId="ZpatChar">
    <w:name w:val="Zápatí Char"/>
    <w:basedOn w:val="Standardnpsmoodstavce"/>
    <w:link w:val="Zpat"/>
    <w:uiPriority w:val="99"/>
    <w:rsid w:val="00A825DC"/>
    <w:rPr>
      <w:rFonts w:ascii="Arial" w:hAnsi="Arial"/>
      <w:kern w:val="0"/>
      <w:sz w:val="18"/>
      <w:lang w:eastAsia="cs-CZ"/>
      <w14:ligatures w14:val="none"/>
    </w:rPr>
  </w:style>
  <w:style w:type="paragraph" w:customStyle="1" w:styleId="KoilkaZhlav">
    <w:name w:val="Košilka Záhlaví"/>
    <w:basedOn w:val="Zhlav"/>
    <w:rsid w:val="00A825DC"/>
    <w:rPr>
      <w:rFonts w:ascii="Tahoma" w:hAnsi="Tahoma"/>
    </w:rPr>
  </w:style>
  <w:style w:type="paragraph" w:customStyle="1" w:styleId="KoilkaKoment">
    <w:name w:val="Košilka Komentář"/>
    <w:basedOn w:val="KoilkaTabulka"/>
    <w:rsid w:val="00A825DC"/>
    <w:rPr>
      <w:sz w:val="16"/>
    </w:rPr>
  </w:style>
  <w:style w:type="character" w:styleId="Odkaznakoment">
    <w:name w:val="annotation reference"/>
    <w:basedOn w:val="Standardnpsmoodstavce"/>
    <w:uiPriority w:val="99"/>
    <w:rsid w:val="00A825DC"/>
    <w:rPr>
      <w:sz w:val="16"/>
      <w:szCs w:val="16"/>
    </w:rPr>
  </w:style>
  <w:style w:type="paragraph" w:styleId="Textkomente">
    <w:name w:val="annotation text"/>
    <w:basedOn w:val="Normln"/>
    <w:link w:val="TextkomenteChar"/>
    <w:uiPriority w:val="99"/>
    <w:rsid w:val="00A825DC"/>
    <w:rPr>
      <w:sz w:val="20"/>
      <w:szCs w:val="20"/>
    </w:rPr>
  </w:style>
  <w:style w:type="character" w:customStyle="1" w:styleId="TextkomenteChar">
    <w:name w:val="Text komentáře Char"/>
    <w:basedOn w:val="Standardnpsmoodstavce"/>
    <w:link w:val="Textkomente"/>
    <w:uiPriority w:val="99"/>
    <w:rsid w:val="00A825DC"/>
    <w:rPr>
      <w:rFonts w:ascii="Arial" w:hAnsi="Arial"/>
      <w:kern w:val="0"/>
      <w:sz w:val="20"/>
      <w:szCs w:val="20"/>
      <w:lang w:eastAsia="cs-CZ"/>
      <w14:ligatures w14:val="none"/>
    </w:rPr>
  </w:style>
  <w:style w:type="paragraph" w:styleId="Pedmtkomente">
    <w:name w:val="annotation subject"/>
    <w:basedOn w:val="Textkomente"/>
    <w:next w:val="Textkomente"/>
    <w:link w:val="PedmtkomenteChar"/>
    <w:semiHidden/>
    <w:rsid w:val="00A825DC"/>
    <w:rPr>
      <w:b/>
      <w:bCs/>
    </w:rPr>
  </w:style>
  <w:style w:type="character" w:customStyle="1" w:styleId="PedmtkomenteChar">
    <w:name w:val="Předmět komentáře Char"/>
    <w:basedOn w:val="TextkomenteChar"/>
    <w:link w:val="Pedmtkomente"/>
    <w:semiHidden/>
    <w:rsid w:val="00A825DC"/>
    <w:rPr>
      <w:rFonts w:ascii="Arial" w:hAnsi="Arial"/>
      <w:b/>
      <w:bCs/>
      <w:kern w:val="0"/>
      <w:sz w:val="20"/>
      <w:szCs w:val="20"/>
      <w:lang w:eastAsia="cs-CZ"/>
      <w14:ligatures w14:val="none"/>
    </w:rPr>
  </w:style>
  <w:style w:type="paragraph" w:styleId="Textbubliny">
    <w:name w:val="Balloon Text"/>
    <w:basedOn w:val="Normln"/>
    <w:link w:val="TextbublinyChar"/>
    <w:semiHidden/>
    <w:rsid w:val="00A825DC"/>
    <w:rPr>
      <w:rFonts w:ascii="Tahoma" w:hAnsi="Tahoma" w:cs="Tahoma"/>
      <w:sz w:val="16"/>
      <w:szCs w:val="16"/>
    </w:rPr>
  </w:style>
  <w:style w:type="character" w:customStyle="1" w:styleId="TextbublinyChar">
    <w:name w:val="Text bubliny Char"/>
    <w:basedOn w:val="Standardnpsmoodstavce"/>
    <w:link w:val="Textbubliny"/>
    <w:semiHidden/>
    <w:rsid w:val="00A825DC"/>
    <w:rPr>
      <w:rFonts w:ascii="Tahoma" w:hAnsi="Tahoma" w:cs="Tahoma"/>
      <w:kern w:val="0"/>
      <w:sz w:val="16"/>
      <w:szCs w:val="16"/>
      <w:lang w:eastAsia="cs-CZ"/>
      <w14:ligatures w14:val="none"/>
    </w:rPr>
  </w:style>
  <w:style w:type="paragraph" w:styleId="Rozloendokumentu">
    <w:name w:val="Document Map"/>
    <w:basedOn w:val="Normln"/>
    <w:link w:val="RozloendokumentuChar"/>
    <w:semiHidden/>
    <w:rsid w:val="00A825DC"/>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A825DC"/>
    <w:rPr>
      <w:rFonts w:ascii="Tahoma" w:hAnsi="Tahoma" w:cs="Tahoma"/>
      <w:kern w:val="0"/>
      <w:sz w:val="20"/>
      <w:szCs w:val="20"/>
      <w:shd w:val="clear" w:color="auto" w:fill="000080"/>
      <w:lang w:eastAsia="cs-CZ"/>
      <w14:ligatures w14:val="none"/>
    </w:rPr>
  </w:style>
  <w:style w:type="character" w:styleId="slostrnky">
    <w:name w:val="page number"/>
    <w:basedOn w:val="Standardnpsmoodstavce"/>
    <w:rsid w:val="00A825DC"/>
  </w:style>
  <w:style w:type="paragraph" w:customStyle="1" w:styleId="OdrkaEQerven">
    <w:name w:val="Odrážka EQ červená"/>
    <w:basedOn w:val="Normln"/>
    <w:rsid w:val="00A825DC"/>
    <w:pPr>
      <w:numPr>
        <w:numId w:val="3"/>
      </w:numPr>
      <w:spacing w:before="60" w:after="60"/>
      <w:contextualSpacing/>
    </w:pPr>
    <w:rPr>
      <w:rFonts w:ascii="Tahoma" w:hAnsi="Tahoma"/>
      <w:sz w:val="20"/>
      <w:lang w:eastAsia="en-US"/>
    </w:rPr>
  </w:style>
  <w:style w:type="paragraph" w:customStyle="1" w:styleId="Odrka2EQmodr">
    <w:name w:val="Odrážka 2 EQ modrá"/>
    <w:basedOn w:val="Normln"/>
    <w:rsid w:val="00A825DC"/>
    <w:pPr>
      <w:numPr>
        <w:ilvl w:val="1"/>
        <w:numId w:val="3"/>
      </w:numPr>
      <w:spacing w:after="0"/>
    </w:pPr>
    <w:rPr>
      <w:rFonts w:ascii="Tahoma" w:hAnsi="Tahoma"/>
      <w:sz w:val="20"/>
    </w:rPr>
  </w:style>
  <w:style w:type="paragraph" w:customStyle="1" w:styleId="OdrkaEQ3ern">
    <w:name w:val="Odrážka EQ 3 černá"/>
    <w:basedOn w:val="Normln"/>
    <w:rsid w:val="00A825DC"/>
    <w:pPr>
      <w:numPr>
        <w:ilvl w:val="2"/>
        <w:numId w:val="3"/>
      </w:numPr>
      <w:spacing w:before="240"/>
    </w:pPr>
    <w:rPr>
      <w:rFonts w:ascii="Tahoma" w:hAnsi="Tahoma"/>
      <w:sz w:val="20"/>
    </w:rPr>
  </w:style>
  <w:style w:type="paragraph" w:customStyle="1" w:styleId="OdrkaEQ4erven">
    <w:name w:val="Odrážka EQ 4 červená"/>
    <w:basedOn w:val="Normln"/>
    <w:rsid w:val="00A825DC"/>
    <w:pPr>
      <w:numPr>
        <w:ilvl w:val="3"/>
        <w:numId w:val="3"/>
      </w:numPr>
      <w:spacing w:before="240"/>
    </w:pPr>
    <w:rPr>
      <w:rFonts w:ascii="Tahoma" w:hAnsi="Tahoma"/>
      <w:sz w:val="20"/>
    </w:rPr>
  </w:style>
  <w:style w:type="paragraph" w:customStyle="1" w:styleId="OdrkaEQ5modr">
    <w:name w:val="Odrážka EQ 5 modrá"/>
    <w:basedOn w:val="Normln"/>
    <w:rsid w:val="00A825DC"/>
    <w:pPr>
      <w:numPr>
        <w:ilvl w:val="4"/>
        <w:numId w:val="3"/>
      </w:numPr>
      <w:spacing w:before="240"/>
    </w:pPr>
    <w:rPr>
      <w:rFonts w:ascii="Tahoma" w:hAnsi="Tahoma"/>
      <w:sz w:val="20"/>
    </w:rPr>
  </w:style>
  <w:style w:type="paragraph" w:customStyle="1" w:styleId="OdrkaEQ6ern">
    <w:name w:val="Odrážka EQ 6 černá"/>
    <w:basedOn w:val="Normln"/>
    <w:rsid w:val="00A825DC"/>
    <w:pPr>
      <w:numPr>
        <w:ilvl w:val="5"/>
        <w:numId w:val="3"/>
      </w:numPr>
      <w:spacing w:before="240"/>
    </w:pPr>
    <w:rPr>
      <w:rFonts w:ascii="Tahoma" w:hAnsi="Tahoma"/>
      <w:sz w:val="20"/>
    </w:rPr>
  </w:style>
  <w:style w:type="paragraph" w:customStyle="1" w:styleId="OdrkaEQ7erven">
    <w:name w:val="Odrážka EQ 7 červená"/>
    <w:basedOn w:val="Normln"/>
    <w:rsid w:val="00A825DC"/>
    <w:pPr>
      <w:numPr>
        <w:ilvl w:val="6"/>
        <w:numId w:val="3"/>
      </w:numPr>
      <w:spacing w:before="240"/>
    </w:pPr>
    <w:rPr>
      <w:rFonts w:ascii="Tahoma" w:hAnsi="Tahoma"/>
      <w:sz w:val="20"/>
    </w:rPr>
  </w:style>
  <w:style w:type="paragraph" w:customStyle="1" w:styleId="OdrkaEQ8modr">
    <w:name w:val="Odrážka EQ 8 modrá"/>
    <w:basedOn w:val="Normln"/>
    <w:rsid w:val="00A825DC"/>
    <w:pPr>
      <w:numPr>
        <w:ilvl w:val="7"/>
        <w:numId w:val="3"/>
      </w:numPr>
      <w:spacing w:before="240"/>
    </w:pPr>
    <w:rPr>
      <w:rFonts w:ascii="Tahoma" w:hAnsi="Tahoma"/>
      <w:sz w:val="20"/>
    </w:rPr>
  </w:style>
  <w:style w:type="paragraph" w:customStyle="1" w:styleId="OdrkaEQ9ern">
    <w:name w:val="Odrážka EQ 9 černá"/>
    <w:basedOn w:val="Normln"/>
    <w:rsid w:val="00A825DC"/>
    <w:pPr>
      <w:numPr>
        <w:ilvl w:val="8"/>
        <w:numId w:val="3"/>
      </w:numPr>
      <w:spacing w:before="240"/>
    </w:pPr>
    <w:rPr>
      <w:rFonts w:ascii="Tahoma" w:hAnsi="Tahoma"/>
      <w:sz w:val="20"/>
    </w:rPr>
  </w:style>
  <w:style w:type="paragraph" w:styleId="Revize">
    <w:name w:val="Revision"/>
    <w:hidden/>
    <w:uiPriority w:val="99"/>
    <w:semiHidden/>
    <w:rsid w:val="00A825DC"/>
    <w:pPr>
      <w:spacing w:after="120" w:line="276" w:lineRule="auto"/>
      <w:ind w:left="425" w:hanging="425"/>
      <w:jc w:val="both"/>
    </w:pPr>
    <w:rPr>
      <w:kern w:val="0"/>
      <w:szCs w:val="24"/>
      <w:lang w:eastAsia="cs-CZ"/>
      <w14:ligatures w14:val="none"/>
    </w:rPr>
  </w:style>
  <w:style w:type="character" w:styleId="Hypertextovodkaz">
    <w:name w:val="Hyperlink"/>
    <w:basedOn w:val="Standardnpsmoodstavce"/>
    <w:uiPriority w:val="99"/>
    <w:unhideWhenUsed/>
    <w:rsid w:val="00A825DC"/>
    <w:rPr>
      <w:color w:val="0000FF"/>
      <w:u w:val="single"/>
    </w:rPr>
  </w:style>
  <w:style w:type="paragraph" w:customStyle="1" w:styleId="nadsazen">
    <w:name w:val="nadsazen"/>
    <w:rsid w:val="00A825DC"/>
    <w:pPr>
      <w:keepLines/>
      <w:suppressAutoHyphens/>
      <w:spacing w:before="60" w:after="60" w:line="276" w:lineRule="auto"/>
      <w:ind w:left="425" w:firstLine="709"/>
      <w:jc w:val="both"/>
    </w:pPr>
    <w:rPr>
      <w:rFonts w:ascii="Arial" w:eastAsia="Arial" w:hAnsi="Arial"/>
      <w:kern w:val="0"/>
      <w:szCs w:val="24"/>
      <w:lang w:eastAsia="ar-SA"/>
      <w14:ligatures w14:val="none"/>
    </w:rPr>
  </w:style>
  <w:style w:type="paragraph" w:customStyle="1" w:styleId="Nadpis2-normlntext">
    <w:name w:val="Nadpis 2  - normální text"/>
    <w:basedOn w:val="Nadpis2"/>
    <w:rsid w:val="00A825DC"/>
    <w:pPr>
      <w:keepNext w:val="0"/>
      <w:spacing w:before="60" w:after="0"/>
      <w:ind w:left="6028" w:hanging="357"/>
      <w:outlineLvl w:val="9"/>
    </w:pPr>
    <w:rPr>
      <w:rFonts w:ascii="Arial Narrow" w:hAnsi="Arial Narrow"/>
      <w:i/>
      <w:smallCaps/>
      <w:color w:val="4472C4" w:themeColor="accent1"/>
      <w:sz w:val="22"/>
      <w:szCs w:val="20"/>
      <w:lang w:eastAsia="ar-SA"/>
    </w:rPr>
  </w:style>
  <w:style w:type="paragraph" w:customStyle="1" w:styleId="NormlnIMP0">
    <w:name w:val="Normální_IMP~0"/>
    <w:basedOn w:val="Normln"/>
    <w:uiPriority w:val="99"/>
    <w:rsid w:val="00A825DC"/>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A825DC"/>
    <w:pPr>
      <w:spacing w:before="120"/>
    </w:pPr>
    <w:rPr>
      <w:rFonts w:ascii="Tahoma" w:hAnsi="Tahoma"/>
      <w:b/>
      <w:bCs/>
      <w:color w:val="FFFFFF"/>
      <w:sz w:val="20"/>
      <w:szCs w:val="20"/>
    </w:rPr>
  </w:style>
  <w:style w:type="paragraph" w:styleId="Seznam2">
    <w:name w:val="List 2"/>
    <w:basedOn w:val="Normln"/>
    <w:uiPriority w:val="99"/>
    <w:semiHidden/>
    <w:unhideWhenUsed/>
    <w:rsid w:val="00A825DC"/>
    <w:pPr>
      <w:spacing w:after="0"/>
      <w:ind w:left="566" w:hanging="283"/>
    </w:pPr>
    <w:rPr>
      <w:rFonts w:eastAsia="Calibri"/>
      <w:sz w:val="20"/>
      <w:szCs w:val="20"/>
    </w:rPr>
  </w:style>
  <w:style w:type="character" w:customStyle="1" w:styleId="nowrap">
    <w:name w:val="nowrap"/>
    <w:basedOn w:val="Standardnpsmoodstavce"/>
    <w:rsid w:val="00A825DC"/>
  </w:style>
  <w:style w:type="character" w:styleId="Sledovanodkaz">
    <w:name w:val="FollowedHyperlink"/>
    <w:basedOn w:val="Standardnpsmoodstavce"/>
    <w:uiPriority w:val="99"/>
    <w:semiHidden/>
    <w:unhideWhenUsed/>
    <w:rsid w:val="00A825DC"/>
    <w:rPr>
      <w:color w:val="954F72" w:themeColor="followedHyperlink"/>
      <w:u w:val="single"/>
    </w:rPr>
  </w:style>
  <w:style w:type="paragraph" w:customStyle="1" w:styleId="Default">
    <w:name w:val="Default"/>
    <w:rsid w:val="00A825DC"/>
    <w:pPr>
      <w:autoSpaceDE w:val="0"/>
      <w:autoSpaceDN w:val="0"/>
      <w:adjustRightInd w:val="0"/>
      <w:spacing w:after="120" w:line="276" w:lineRule="auto"/>
      <w:ind w:left="425" w:hanging="425"/>
      <w:jc w:val="both"/>
    </w:pPr>
    <w:rPr>
      <w:rFonts w:ascii="Calibri" w:hAnsi="Calibri" w:cs="Calibri"/>
      <w:color w:val="000000"/>
      <w:kern w:val="0"/>
      <w:sz w:val="24"/>
      <w:szCs w:val="24"/>
      <w:lang w:eastAsia="cs-CZ"/>
      <w14:ligatures w14:val="none"/>
    </w:rPr>
  </w:style>
  <w:style w:type="table" w:customStyle="1" w:styleId="Svtlmkazvraznn11">
    <w:name w:val="Světlá mřížka – zvýraznění 11"/>
    <w:basedOn w:val="Normlntabulka"/>
    <w:uiPriority w:val="62"/>
    <w:rsid w:val="00A825DC"/>
    <w:pPr>
      <w:spacing w:after="120" w:line="276" w:lineRule="auto"/>
      <w:ind w:left="425" w:hanging="425"/>
      <w:jc w:val="both"/>
    </w:pPr>
    <w:rPr>
      <w:kern w:val="0"/>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styleId="Bezmezer">
    <w:name w:val="No Spacing"/>
    <w:uiPriority w:val="1"/>
    <w:qFormat/>
    <w:rsid w:val="00A825DC"/>
    <w:pPr>
      <w:spacing w:after="0" w:line="240" w:lineRule="auto"/>
      <w:ind w:left="425" w:hanging="425"/>
      <w:jc w:val="both"/>
    </w:pPr>
    <w:rPr>
      <w:rFonts w:ascii="Calibri" w:eastAsia="Calibri" w:hAnsi="Calibri"/>
      <w:kern w:val="0"/>
      <w:lang w:eastAsia="cs-CZ"/>
      <w14:ligatures w14:val="none"/>
    </w:rPr>
  </w:style>
  <w:style w:type="paragraph" w:customStyle="1" w:styleId="Tabulka">
    <w:name w:val="Tabulka"/>
    <w:basedOn w:val="Normln"/>
    <w:rsid w:val="00A825DC"/>
    <w:pPr>
      <w:spacing w:before="40" w:after="40"/>
    </w:pPr>
    <w:rPr>
      <w:rFonts w:asciiTheme="minorHAnsi" w:hAnsiTheme="minorHAnsi"/>
      <w:spacing w:val="-6"/>
      <w:sz w:val="20"/>
      <w:lang w:eastAsia="en-US"/>
    </w:rPr>
  </w:style>
  <w:style w:type="paragraph" w:customStyle="1" w:styleId="Textodst2slovan">
    <w:name w:val="Text odst.2 číslovaný"/>
    <w:basedOn w:val="Normln"/>
    <w:uiPriority w:val="99"/>
    <w:rsid w:val="00A825DC"/>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A825DC"/>
    <w:pPr>
      <w:numPr>
        <w:numId w:val="4"/>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A825DC"/>
    <w:pPr>
      <w:spacing w:after="120" w:line="276"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A825DC"/>
  </w:style>
  <w:style w:type="paragraph" w:customStyle="1" w:styleId="Nadpis2slovan">
    <w:name w:val="Nadpis 2 číslovaný"/>
    <w:basedOn w:val="Nadpis3"/>
    <w:link w:val="Nadpis2slovanChar"/>
    <w:qFormat/>
    <w:rsid w:val="00A825DC"/>
    <w:pPr>
      <w:spacing w:before="120" w:after="120"/>
      <w:ind w:left="454" w:hanging="170"/>
    </w:pPr>
    <w:rPr>
      <w:b/>
      <w:bCs/>
      <w:color w:val="4472C4" w:themeColor="accent1"/>
    </w:rPr>
  </w:style>
  <w:style w:type="character" w:customStyle="1" w:styleId="Nadpis2slovanChar">
    <w:name w:val="Nadpis 2 číslovaný Char"/>
    <w:basedOn w:val="Nadpis3Char"/>
    <w:link w:val="Nadpis2slovan"/>
    <w:rsid w:val="00A825DC"/>
    <w:rPr>
      <w:rFonts w:ascii="Arial" w:eastAsiaTheme="majorEastAsia" w:hAnsi="Arial" w:cstheme="majorBidi"/>
      <w:b/>
      <w:bCs/>
      <w:color w:val="4472C4" w:themeColor="accent1"/>
      <w:kern w:val="0"/>
      <w:sz w:val="28"/>
      <w:szCs w:val="28"/>
      <w:lang w:eastAsia="cs-CZ"/>
      <w14:ligatures w14:val="none"/>
    </w:rPr>
  </w:style>
  <w:style w:type="paragraph" w:customStyle="1" w:styleId="Nadpis1slovan">
    <w:name w:val="Nadpis 1 číslovaný"/>
    <w:basedOn w:val="Nadpis2"/>
    <w:link w:val="Nadpis1slovanChar"/>
    <w:qFormat/>
    <w:rsid w:val="00A825DC"/>
    <w:pPr>
      <w:spacing w:before="240" w:after="240"/>
      <w:ind w:left="357" w:hanging="357"/>
    </w:pPr>
    <w:rPr>
      <w:rFonts w:ascii="Arial" w:hAnsi="Arial"/>
      <w:b/>
      <w:bCs/>
      <w:smallCaps/>
      <w:color w:val="4472C4" w:themeColor="accent1"/>
      <w:sz w:val="26"/>
      <w:szCs w:val="26"/>
    </w:rPr>
  </w:style>
  <w:style w:type="character" w:customStyle="1" w:styleId="Nadpis1slovanChar">
    <w:name w:val="Nadpis 1 číslovaný Char"/>
    <w:basedOn w:val="Nadpis2Char"/>
    <w:link w:val="Nadpis1slovan"/>
    <w:rsid w:val="00A825DC"/>
    <w:rPr>
      <w:rFonts w:ascii="Arial" w:eastAsiaTheme="majorEastAsia" w:hAnsi="Arial" w:cstheme="majorBidi"/>
      <w:b/>
      <w:bCs/>
      <w:smallCaps/>
      <w:color w:val="4472C4" w:themeColor="accent1"/>
      <w:kern w:val="0"/>
      <w:sz w:val="26"/>
      <w:szCs w:val="26"/>
      <w:lang w:eastAsia="cs-CZ"/>
      <w14:ligatures w14:val="none"/>
    </w:rPr>
  </w:style>
  <w:style w:type="paragraph" w:styleId="Obsah1">
    <w:name w:val="toc 1"/>
    <w:basedOn w:val="Normln"/>
    <w:next w:val="Normln"/>
    <w:autoRedefine/>
    <w:uiPriority w:val="39"/>
    <w:qFormat/>
    <w:rsid w:val="00A825DC"/>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A825DC"/>
    <w:pPr>
      <w:spacing w:after="0"/>
      <w:ind w:left="284"/>
      <w:jc w:val="left"/>
    </w:pPr>
    <w:rPr>
      <w:bCs/>
      <w:szCs w:val="20"/>
    </w:rPr>
  </w:style>
  <w:style w:type="paragraph" w:styleId="Obsah3">
    <w:name w:val="toc 3"/>
    <w:basedOn w:val="Normln"/>
    <w:next w:val="Normln"/>
    <w:autoRedefine/>
    <w:uiPriority w:val="39"/>
    <w:semiHidden/>
    <w:unhideWhenUsed/>
    <w:qFormat/>
    <w:rsid w:val="00A825DC"/>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A825DC"/>
    <w:pPr>
      <w:spacing w:before="480" w:after="0"/>
      <w:outlineLvl w:val="9"/>
    </w:pPr>
    <w:rPr>
      <w:b/>
      <w:bCs/>
      <w:sz w:val="28"/>
      <w:szCs w:val="28"/>
    </w:rPr>
  </w:style>
  <w:style w:type="paragraph" w:customStyle="1" w:styleId="Bread9CZ">
    <w:name w:val="Bread9CZ"/>
    <w:rsid w:val="00A825DC"/>
    <w:pPr>
      <w:widowControl w:val="0"/>
      <w:suppressAutoHyphens/>
      <w:spacing w:before="57" w:after="0" w:line="240" w:lineRule="auto"/>
      <w:ind w:left="425" w:hanging="425"/>
      <w:jc w:val="both"/>
    </w:pPr>
    <w:rPr>
      <w:rFonts w:ascii="Arial MT" w:eastAsia="Arial MT" w:hAnsi="Arial MT" w:cs="Arial MT"/>
      <w:kern w:val="1"/>
      <w:sz w:val="18"/>
      <w:szCs w:val="18"/>
      <w:lang w:eastAsia="hi-IN" w:bidi="hi-IN"/>
      <w14:ligatures w14:val="none"/>
    </w:rPr>
  </w:style>
  <w:style w:type="paragraph" w:styleId="Textpoznpodarou">
    <w:name w:val="footnote text"/>
    <w:basedOn w:val="Normln"/>
    <w:link w:val="TextpoznpodarouChar"/>
    <w:uiPriority w:val="99"/>
    <w:semiHidden/>
    <w:unhideWhenUsed/>
    <w:rsid w:val="00A825D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25DC"/>
    <w:rPr>
      <w:rFonts w:ascii="Arial" w:hAnsi="Arial"/>
      <w:kern w:val="0"/>
      <w:sz w:val="20"/>
      <w:szCs w:val="20"/>
      <w:lang w:eastAsia="cs-CZ"/>
      <w14:ligatures w14:val="none"/>
    </w:rPr>
  </w:style>
  <w:style w:type="character" w:styleId="Znakapoznpodarou">
    <w:name w:val="footnote reference"/>
    <w:basedOn w:val="Standardnpsmoodstavce"/>
    <w:uiPriority w:val="99"/>
    <w:semiHidden/>
    <w:unhideWhenUsed/>
    <w:rsid w:val="00A825DC"/>
    <w:rPr>
      <w:vertAlign w:val="superscript"/>
    </w:rPr>
  </w:style>
  <w:style w:type="character" w:customStyle="1" w:styleId="WW8Num28z2">
    <w:name w:val="WW8Num28z2"/>
    <w:rsid w:val="00A825DC"/>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A825DC"/>
    <w:pPr>
      <w:numPr>
        <w:ilvl w:val="1"/>
        <w:numId w:val="5"/>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A825DC"/>
    <w:rPr>
      <w:rFonts w:ascii="Arial" w:eastAsia="Times New Roman" w:hAnsi="Arial" w:cs="Times New Roman"/>
      <w:kern w:val="0"/>
      <w:sz w:val="20"/>
      <w:szCs w:val="24"/>
      <w:lang w:eastAsia="cs-CZ"/>
      <w14:ligatures w14:val="none"/>
    </w:rPr>
  </w:style>
  <w:style w:type="paragraph" w:customStyle="1" w:styleId="RLlneksmlouvy">
    <w:name w:val="RL Článek smlouvy"/>
    <w:basedOn w:val="Normln"/>
    <w:next w:val="RLTextlnkuslovan"/>
    <w:link w:val="RLlneksmlouvyCharChar"/>
    <w:qFormat/>
    <w:rsid w:val="00A825DC"/>
    <w:pPr>
      <w:keepNext/>
      <w:numPr>
        <w:numId w:val="5"/>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A825DC"/>
    <w:rPr>
      <w:rFonts w:ascii="Arial" w:eastAsia="Times New Roman" w:hAnsi="Arial" w:cs="Times New Roman"/>
      <w:b/>
      <w:kern w:val="0"/>
      <w:sz w:val="20"/>
      <w:szCs w:val="24"/>
      <w14:ligatures w14:val="none"/>
    </w:rPr>
  </w:style>
  <w:style w:type="paragraph" w:customStyle="1" w:styleId="RLProhlensmluvnchstran">
    <w:name w:val="RL Prohlášení smluvních stran"/>
    <w:basedOn w:val="Normln"/>
    <w:link w:val="RLProhlensmluvnchstranChar"/>
    <w:rsid w:val="00A825DC"/>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A825DC"/>
    <w:rPr>
      <w:rFonts w:ascii="Arial" w:eastAsia="Times New Roman" w:hAnsi="Arial" w:cs="Times New Roman"/>
      <w:b/>
      <w:kern w:val="0"/>
      <w:sz w:val="20"/>
      <w:szCs w:val="24"/>
      <w:lang w:eastAsia="cs-CZ"/>
      <w14:ligatures w14:val="none"/>
    </w:rPr>
  </w:style>
  <w:style w:type="paragraph" w:customStyle="1" w:styleId="NormalTS">
    <w:name w:val="Normal TS"/>
    <w:basedOn w:val="Normln"/>
    <w:qFormat/>
    <w:rsid w:val="00A825DC"/>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A825DC"/>
    <w:pPr>
      <w:numPr>
        <w:numId w:val="6"/>
      </w:numPr>
      <w:tabs>
        <w:tab w:val="left" w:pos="567"/>
        <w:tab w:val="left" w:pos="1134"/>
      </w:tabs>
      <w:spacing w:before="120" w:line="240" w:lineRule="auto"/>
    </w:pPr>
    <w:rPr>
      <w:rFonts w:asciiTheme="majorHAnsi" w:eastAsia="Calibri" w:hAnsiTheme="majorHAnsi" w:cs="Times New Roman"/>
      <w:bCs/>
    </w:rPr>
  </w:style>
  <w:style w:type="numbering" w:customStyle="1" w:styleId="cpBulleting">
    <w:name w:val="cp_Bulleting"/>
    <w:basedOn w:val="Bezseznamu"/>
    <w:uiPriority w:val="99"/>
    <w:rsid w:val="00A825DC"/>
    <w:pPr>
      <w:numPr>
        <w:numId w:val="7"/>
      </w:numPr>
    </w:pPr>
  </w:style>
  <w:style w:type="table" w:customStyle="1" w:styleId="TableGrid">
    <w:name w:val="TableGrid"/>
    <w:rsid w:val="00A825DC"/>
    <w:pPr>
      <w:spacing w:after="0" w:line="240" w:lineRule="auto"/>
      <w:ind w:left="425" w:hanging="425"/>
      <w:jc w:val="both"/>
    </w:pPr>
    <w:rPr>
      <w:rFonts w:eastAsiaTheme="minorEastAsia"/>
      <w:kern w:val="0"/>
      <w14:ligatures w14:val="none"/>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A825DC"/>
  </w:style>
  <w:style w:type="character" w:customStyle="1" w:styleId="ZkladntextChar">
    <w:name w:val="Základní text Char"/>
    <w:basedOn w:val="Standardnpsmoodstavce"/>
    <w:link w:val="Zkladntext"/>
    <w:uiPriority w:val="99"/>
    <w:semiHidden/>
    <w:rsid w:val="00A825DC"/>
    <w:rPr>
      <w:rFonts w:ascii="Arial" w:hAnsi="Arial"/>
      <w:kern w:val="0"/>
      <w:lang w:eastAsia="cs-CZ"/>
      <w14:ligatures w14:val="none"/>
    </w:rPr>
  </w:style>
  <w:style w:type="paragraph" w:customStyle="1" w:styleId="Zklad1">
    <w:name w:val="Základ 1"/>
    <w:basedOn w:val="Normln"/>
    <w:qFormat/>
    <w:rsid w:val="00A825DC"/>
    <w:pPr>
      <w:numPr>
        <w:numId w:val="14"/>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A825DC"/>
    <w:pPr>
      <w:numPr>
        <w:ilvl w:val="1"/>
        <w:numId w:val="14"/>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A825DC"/>
    <w:pPr>
      <w:numPr>
        <w:ilvl w:val="2"/>
        <w:numId w:val="14"/>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A825D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A825DC"/>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A825DC"/>
    <w:pPr>
      <w:spacing w:before="60" w:after="0" w:line="220" w:lineRule="atLeast"/>
      <w:ind w:left="397"/>
      <w:jc w:val="both"/>
    </w:pPr>
    <w:rPr>
      <w:rFonts w:ascii="Arial Narrow" w:eastAsia="Times New Roman" w:hAnsi="Arial Narrow" w:cs="Times New Roman"/>
      <w:color w:val="000000"/>
      <w:kern w:val="0"/>
      <w:sz w:val="18"/>
      <w:szCs w:val="20"/>
      <w:lang w:eastAsia="cs-CZ"/>
      <w14:ligatures w14:val="none"/>
    </w:rPr>
  </w:style>
  <w:style w:type="character" w:customStyle="1" w:styleId="Zkladntext2">
    <w:name w:val="Základní text (2)_"/>
    <w:basedOn w:val="Standardnpsmoodstavce"/>
    <w:link w:val="Zkladntext20"/>
    <w:rsid w:val="00F51B82"/>
    <w:rPr>
      <w:rFonts w:ascii="Times New Roman" w:eastAsia="Times New Roman" w:hAnsi="Times New Roman" w:cs="Times New Roman"/>
      <w:b/>
      <w:bCs/>
      <w:sz w:val="20"/>
      <w:szCs w:val="20"/>
      <w:shd w:val="clear" w:color="auto" w:fill="FFFFFF"/>
    </w:rPr>
  </w:style>
  <w:style w:type="paragraph" w:customStyle="1" w:styleId="Zkladntext20">
    <w:name w:val="Základní text (2)"/>
    <w:basedOn w:val="Normln"/>
    <w:link w:val="Zkladntext2"/>
    <w:rsid w:val="00F51B82"/>
    <w:pPr>
      <w:widowControl w:val="0"/>
      <w:shd w:val="clear" w:color="auto" w:fill="FFFFFF"/>
      <w:spacing w:before="240" w:after="360" w:line="0" w:lineRule="atLeast"/>
      <w:ind w:left="0" w:hanging="560"/>
    </w:pPr>
    <w:rPr>
      <w:rFonts w:ascii="Times New Roman" w:eastAsia="Times New Roman" w:hAnsi="Times New Roman" w:cs="Times New Roman"/>
      <w:b/>
      <w:bCs/>
      <w:kern w:val="2"/>
      <w:sz w:val="20"/>
      <w:szCs w:val="20"/>
      <w:lang w:eastAsia="en-US"/>
      <w14:ligatures w14:val="standardContextual"/>
    </w:rPr>
  </w:style>
  <w:style w:type="paragraph" w:customStyle="1" w:styleId="Heading1CtrlShiftH1">
    <w:name w:val="Heading 1 (CtrlShift + H1)"/>
    <w:basedOn w:val="Zkladntext"/>
    <w:qFormat/>
    <w:rsid w:val="006454E0"/>
    <w:pPr>
      <w:numPr>
        <w:numId w:val="57"/>
      </w:numPr>
      <w:tabs>
        <w:tab w:val="clear" w:pos="567"/>
        <w:tab w:val="num" w:pos="360"/>
      </w:tabs>
      <w:spacing w:before="240" w:after="160" w:line="256" w:lineRule="auto"/>
      <w:ind w:left="0" w:firstLine="0"/>
      <w:jc w:val="left"/>
    </w:pPr>
    <w:rPr>
      <w:rFonts w:asciiTheme="minorHAnsi" w:eastAsiaTheme="majorEastAsia" w:hAnsiTheme="minorHAnsi" w:cstheme="majorBidi"/>
      <w:b/>
      <w:szCs w:val="28"/>
      <w:lang w:eastAsia="en-US"/>
    </w:rPr>
  </w:style>
  <w:style w:type="character" w:customStyle="1" w:styleId="Heading2CtrlShiftH2Char">
    <w:name w:val="Heading 2 (CtrlShift + H2) Char"/>
    <w:basedOn w:val="Standardnpsmoodstavce"/>
    <w:link w:val="Heading2CtrlShiftH2"/>
    <w:locked/>
    <w:rsid w:val="006454E0"/>
    <w:rPr>
      <w:rFonts w:cs="Calibri"/>
    </w:rPr>
  </w:style>
  <w:style w:type="paragraph" w:customStyle="1" w:styleId="Heading2CtrlShiftH2">
    <w:name w:val="Heading 2 (CtrlShift + H2)"/>
    <w:basedOn w:val="Normln"/>
    <w:link w:val="Heading2CtrlShiftH2Char"/>
    <w:qFormat/>
    <w:rsid w:val="006454E0"/>
    <w:pPr>
      <w:numPr>
        <w:ilvl w:val="1"/>
        <w:numId w:val="57"/>
      </w:numPr>
      <w:spacing w:after="160" w:line="256" w:lineRule="auto"/>
      <w:jc w:val="left"/>
    </w:pPr>
    <w:rPr>
      <w:rFonts w:asciiTheme="minorHAnsi" w:hAnsiTheme="minorHAnsi" w:cs="Calibri"/>
      <w:kern w:val="2"/>
      <w:lang w:eastAsia="en-US"/>
      <w14:ligatures w14:val="standardContextual"/>
    </w:rPr>
  </w:style>
  <w:style w:type="paragraph" w:customStyle="1" w:styleId="Heading3CtrlShiftH3">
    <w:name w:val="Heading 3 (CtrlShift + H3)"/>
    <w:basedOn w:val="Heading2CtrlShiftH2"/>
    <w:qFormat/>
    <w:rsid w:val="006454E0"/>
    <w:pPr>
      <w:numPr>
        <w:ilvl w:val="2"/>
      </w:numPr>
      <w:tabs>
        <w:tab w:val="clear" w:pos="1137"/>
        <w:tab w:val="num" w:pos="360"/>
      </w:tabs>
      <w:ind w:left="2552" w:hanging="851"/>
    </w:pPr>
  </w:style>
  <w:style w:type="paragraph" w:customStyle="1" w:styleId="Heading4CtrlShiftH4">
    <w:name w:val="Heading 4 (CtrlShift + H4)"/>
    <w:basedOn w:val="Heading3CtrlShiftH3"/>
    <w:qFormat/>
    <w:rsid w:val="006454E0"/>
    <w:pPr>
      <w:numPr>
        <w:ilvl w:val="3"/>
      </w:numPr>
      <w:tabs>
        <w:tab w:val="clear" w:pos="1137"/>
        <w:tab w:val="num" w:pos="360"/>
      </w:tabs>
      <w:ind w:left="3402" w:hanging="850"/>
    </w:pPr>
  </w:style>
  <w:style w:type="numbering" w:customStyle="1" w:styleId="WWNum1">
    <w:name w:val="WWNum1"/>
    <w:rsid w:val="002C6F63"/>
    <w:pPr>
      <w:numPr>
        <w:numId w:val="63"/>
      </w:numPr>
    </w:pPr>
  </w:style>
  <w:style w:type="paragraph" w:customStyle="1" w:styleId="Nadpis3-druhrovelnku">
    <w:name w:val="Nadpis 3 - druhá úroveň článku"/>
    <w:basedOn w:val="Nadpis2"/>
    <w:qFormat/>
    <w:rsid w:val="001E32B9"/>
    <w:pPr>
      <w:keepLines w:val="0"/>
      <w:widowControl w:val="0"/>
      <w:suppressAutoHyphens/>
      <w:spacing w:before="60" w:after="60" w:line="288" w:lineRule="auto"/>
      <w:ind w:left="1276" w:hanging="709"/>
    </w:pPr>
    <w:rPr>
      <w:rFonts w:ascii="Calibri" w:eastAsia="Times New Roman" w:hAnsi="Calibri" w:cs="Calibri"/>
      <w:color w:val="auto"/>
      <w:sz w:val="22"/>
      <w:szCs w:val="22"/>
    </w:rPr>
  </w:style>
  <w:style w:type="paragraph" w:customStyle="1" w:styleId="Styl1">
    <w:name w:val="Styl1"/>
    <w:basedOn w:val="Nadpis2"/>
    <w:qFormat/>
    <w:rsid w:val="00B95C76"/>
    <w:pPr>
      <w:keepNext w:val="0"/>
      <w:keepLines w:val="0"/>
      <w:tabs>
        <w:tab w:val="num" w:pos="720"/>
      </w:tabs>
      <w:suppressAutoHyphens/>
      <w:spacing w:before="0" w:after="120"/>
      <w:ind w:left="720" w:hanging="720"/>
    </w:pPr>
    <w:rPr>
      <w:rFonts w:ascii="Aptos" w:eastAsiaTheme="minorHAnsi" w:hAnsi="Aptos" w:cstheme="minorBidi"/>
      <w:bCs/>
      <w:iCs/>
      <w:color w:val="auto"/>
      <w:kern w:val="2"/>
      <w:sz w:val="22"/>
      <w:szCs w:val="24"/>
      <w:lang w:eastAsia="en-US"/>
      <w14:ligatures w14:val="standardContextual"/>
    </w:rPr>
  </w:style>
  <w:style w:type="paragraph" w:customStyle="1" w:styleId="Clanek11">
    <w:name w:val="Clanek 1.1"/>
    <w:basedOn w:val="Nadpis2"/>
    <w:qFormat/>
    <w:rsid w:val="006664F5"/>
    <w:pPr>
      <w:keepNext w:val="0"/>
      <w:keepLines w:val="0"/>
      <w:widowControl w:val="0"/>
      <w:tabs>
        <w:tab w:val="num" w:pos="851"/>
      </w:tabs>
      <w:spacing w:before="120" w:after="120" w:line="240" w:lineRule="auto"/>
      <w:ind w:left="851" w:hanging="567"/>
    </w:pPr>
    <w:rPr>
      <w:rFonts w:ascii="Times New Roman" w:eastAsia="Times New Roman" w:hAnsi="Times New Roman" w:cs="Arial"/>
      <w:bCs/>
      <w:iCs/>
      <w:color w:val="auto"/>
      <w:sz w:val="22"/>
      <w:szCs w:val="28"/>
      <w:lang w:eastAsia="en-US"/>
    </w:rPr>
  </w:style>
  <w:style w:type="paragraph" w:customStyle="1" w:styleId="Claneka">
    <w:name w:val="Clanek (a)"/>
    <w:basedOn w:val="Normln"/>
    <w:link w:val="ClanekaChar"/>
    <w:qFormat/>
    <w:rsid w:val="006664F5"/>
    <w:pPr>
      <w:keepLines/>
      <w:widowControl w:val="0"/>
      <w:spacing w:before="120" w:line="240" w:lineRule="auto"/>
      <w:ind w:left="927" w:hanging="360"/>
    </w:pPr>
    <w:rPr>
      <w:rFonts w:ascii="Times New Roman" w:eastAsia="Times New Roman" w:hAnsi="Times New Roman" w:cs="Times New Roman"/>
      <w:szCs w:val="24"/>
      <w:lang w:eastAsia="en-US"/>
    </w:rPr>
  </w:style>
  <w:style w:type="paragraph" w:customStyle="1" w:styleId="Claneki">
    <w:name w:val="Clanek (i)"/>
    <w:basedOn w:val="Normln"/>
    <w:qFormat/>
    <w:rsid w:val="006664F5"/>
    <w:pPr>
      <w:keepNext/>
      <w:tabs>
        <w:tab w:val="num" w:pos="1418"/>
      </w:tabs>
      <w:spacing w:before="120" w:line="240" w:lineRule="auto"/>
      <w:ind w:left="1418" w:hanging="426"/>
    </w:pPr>
    <w:rPr>
      <w:rFonts w:ascii="Times New Roman" w:eastAsia="Times New Roman" w:hAnsi="Times New Roman" w:cs="Times New Roman"/>
      <w:color w:val="000000"/>
      <w:szCs w:val="24"/>
      <w:lang w:eastAsia="en-US"/>
    </w:rPr>
  </w:style>
  <w:style w:type="character" w:customStyle="1" w:styleId="ClanekaChar">
    <w:name w:val="Clanek (a) Char"/>
    <w:basedOn w:val="Standardnpsmoodstavce"/>
    <w:link w:val="Claneka"/>
    <w:rsid w:val="006664F5"/>
    <w:rPr>
      <w:rFonts w:ascii="Times New Roman" w:eastAsia="Times New Roman" w:hAnsi="Times New Roman"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04213">
      <w:bodyDiv w:val="1"/>
      <w:marLeft w:val="0"/>
      <w:marRight w:val="0"/>
      <w:marTop w:val="0"/>
      <w:marBottom w:val="0"/>
      <w:divBdr>
        <w:top w:val="none" w:sz="0" w:space="0" w:color="auto"/>
        <w:left w:val="none" w:sz="0" w:space="0" w:color="auto"/>
        <w:bottom w:val="none" w:sz="0" w:space="0" w:color="auto"/>
        <w:right w:val="none" w:sz="0" w:space="0" w:color="auto"/>
      </w:divBdr>
    </w:div>
    <w:div w:id="199514169">
      <w:bodyDiv w:val="1"/>
      <w:marLeft w:val="0"/>
      <w:marRight w:val="0"/>
      <w:marTop w:val="0"/>
      <w:marBottom w:val="0"/>
      <w:divBdr>
        <w:top w:val="none" w:sz="0" w:space="0" w:color="auto"/>
        <w:left w:val="none" w:sz="0" w:space="0" w:color="auto"/>
        <w:bottom w:val="none" w:sz="0" w:space="0" w:color="auto"/>
        <w:right w:val="none" w:sz="0" w:space="0" w:color="auto"/>
      </w:divBdr>
    </w:div>
    <w:div w:id="724262527">
      <w:bodyDiv w:val="1"/>
      <w:marLeft w:val="0"/>
      <w:marRight w:val="0"/>
      <w:marTop w:val="0"/>
      <w:marBottom w:val="0"/>
      <w:divBdr>
        <w:top w:val="none" w:sz="0" w:space="0" w:color="auto"/>
        <w:left w:val="none" w:sz="0" w:space="0" w:color="auto"/>
        <w:bottom w:val="none" w:sz="0" w:space="0" w:color="auto"/>
        <w:right w:val="none" w:sz="0" w:space="0" w:color="auto"/>
      </w:divBdr>
    </w:div>
    <w:div w:id="950430338">
      <w:bodyDiv w:val="1"/>
      <w:marLeft w:val="0"/>
      <w:marRight w:val="0"/>
      <w:marTop w:val="0"/>
      <w:marBottom w:val="0"/>
      <w:divBdr>
        <w:top w:val="none" w:sz="0" w:space="0" w:color="auto"/>
        <w:left w:val="none" w:sz="0" w:space="0" w:color="auto"/>
        <w:bottom w:val="none" w:sz="0" w:space="0" w:color="auto"/>
        <w:right w:val="none" w:sz="0" w:space="0" w:color="auto"/>
      </w:divBdr>
    </w:div>
    <w:div w:id="1560818581">
      <w:bodyDiv w:val="1"/>
      <w:marLeft w:val="0"/>
      <w:marRight w:val="0"/>
      <w:marTop w:val="0"/>
      <w:marBottom w:val="0"/>
      <w:divBdr>
        <w:top w:val="none" w:sz="0" w:space="0" w:color="auto"/>
        <w:left w:val="none" w:sz="0" w:space="0" w:color="auto"/>
        <w:bottom w:val="none" w:sz="0" w:space="0" w:color="auto"/>
        <w:right w:val="none" w:sz="0" w:space="0" w:color="auto"/>
      </w:divBdr>
    </w:div>
    <w:div w:id="1601642684">
      <w:bodyDiv w:val="1"/>
      <w:marLeft w:val="0"/>
      <w:marRight w:val="0"/>
      <w:marTop w:val="0"/>
      <w:marBottom w:val="0"/>
      <w:divBdr>
        <w:top w:val="none" w:sz="0" w:space="0" w:color="auto"/>
        <w:left w:val="none" w:sz="0" w:space="0" w:color="auto"/>
        <w:bottom w:val="none" w:sz="0" w:space="0" w:color="auto"/>
        <w:right w:val="none" w:sz="0" w:space="0" w:color="auto"/>
      </w:divBdr>
    </w:div>
    <w:div w:id="182531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6521-D6BD-4095-AAA1-E4DF4F7C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7097</Words>
  <Characters>41879</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2025-10-30T12:52:00Z</dcterms:created>
  <dcterms:modified xsi:type="dcterms:W3CDTF">2026-02-16T09:31:00Z</dcterms:modified>
</cp:coreProperties>
</file>